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44F" w:rsidRPr="005F4FC5" w:rsidRDefault="007B744F" w:rsidP="007B744F">
      <w:pPr>
        <w:widowControl/>
        <w:shd w:val="clear" w:color="auto" w:fill="FFFFFF"/>
        <w:spacing w:line="500" w:lineRule="atLeast"/>
        <w:jc w:val="center"/>
        <w:rPr>
          <w:rFonts w:ascii="黑体" w:eastAsia="黑体" w:hAnsi="黑体" w:cs="宋体"/>
          <w:kern w:val="0"/>
          <w:sz w:val="36"/>
          <w:szCs w:val="36"/>
        </w:rPr>
      </w:pPr>
      <w:r w:rsidRPr="005F4FC5">
        <w:rPr>
          <w:rFonts w:ascii="黑体" w:eastAsia="黑体" w:hAnsi="黑体" w:cs="宋体" w:hint="eastAsia"/>
          <w:kern w:val="0"/>
          <w:sz w:val="36"/>
          <w:szCs w:val="36"/>
        </w:rPr>
        <w:t>吉林省松原市中级人民法院</w:t>
      </w:r>
    </w:p>
    <w:p w:rsidR="007B744F" w:rsidRPr="005F4FC5" w:rsidRDefault="007B744F" w:rsidP="007B744F">
      <w:pPr>
        <w:widowControl/>
        <w:shd w:val="clear" w:color="auto" w:fill="FFFFFF"/>
        <w:spacing w:line="500" w:lineRule="atLeast"/>
        <w:jc w:val="center"/>
        <w:rPr>
          <w:rFonts w:ascii="黑体" w:eastAsia="黑体" w:hAnsi="黑体" w:cs="宋体"/>
          <w:kern w:val="0"/>
          <w:sz w:val="36"/>
          <w:szCs w:val="36"/>
        </w:rPr>
      </w:pPr>
      <w:r w:rsidRPr="005F4FC5">
        <w:rPr>
          <w:rFonts w:ascii="黑体" w:eastAsia="黑体" w:hAnsi="黑体" w:cs="宋体" w:hint="eastAsia"/>
          <w:kern w:val="0"/>
          <w:sz w:val="36"/>
          <w:szCs w:val="36"/>
        </w:rPr>
        <w:t>民 事 判 决 书</w:t>
      </w:r>
    </w:p>
    <w:p w:rsidR="007B744F" w:rsidRPr="005F4FC5" w:rsidRDefault="007B744F" w:rsidP="007B744F">
      <w:pPr>
        <w:widowControl/>
        <w:shd w:val="clear" w:color="auto" w:fill="FFFFFF"/>
        <w:spacing w:line="500" w:lineRule="atLeast"/>
        <w:jc w:val="right"/>
        <w:rPr>
          <w:rFonts w:ascii="宋体" w:eastAsia="宋体" w:hAnsi="宋体" w:cs="宋体"/>
          <w:kern w:val="0"/>
          <w:sz w:val="30"/>
          <w:szCs w:val="30"/>
        </w:rPr>
      </w:pPr>
      <w:r w:rsidRPr="005F4FC5">
        <w:rPr>
          <w:rFonts w:ascii="宋体" w:eastAsia="宋体" w:hAnsi="宋体" w:cs="宋体" w:hint="eastAsia"/>
          <w:kern w:val="0"/>
          <w:sz w:val="30"/>
          <w:szCs w:val="30"/>
        </w:rPr>
        <w:t>（2018）吉07</w:t>
      </w:r>
      <w:proofErr w:type="gramStart"/>
      <w:r w:rsidRPr="005F4FC5">
        <w:rPr>
          <w:rFonts w:ascii="宋体" w:eastAsia="宋体" w:hAnsi="宋体" w:cs="宋体" w:hint="eastAsia"/>
          <w:kern w:val="0"/>
          <w:sz w:val="30"/>
          <w:szCs w:val="30"/>
        </w:rPr>
        <w:t>民终102号</w:t>
      </w:r>
      <w:proofErr w:type="gramEnd"/>
    </w:p>
    <w:p w:rsidR="007B744F" w:rsidRPr="005F4FC5" w:rsidRDefault="007B744F" w:rsidP="007B744F">
      <w:pPr>
        <w:widowControl/>
        <w:shd w:val="clear" w:color="auto" w:fill="FFFFFF"/>
        <w:spacing w:line="500" w:lineRule="atLeast"/>
        <w:ind w:firstLine="600"/>
        <w:jc w:val="left"/>
        <w:rPr>
          <w:rFonts w:ascii="宋体" w:eastAsia="宋体" w:hAnsi="宋体" w:cs="宋体"/>
          <w:kern w:val="0"/>
          <w:sz w:val="30"/>
          <w:szCs w:val="30"/>
        </w:rPr>
      </w:pPr>
      <w:r w:rsidRPr="005F4FC5">
        <w:rPr>
          <w:rFonts w:ascii="宋体" w:eastAsia="宋体" w:hAnsi="宋体" w:cs="宋体" w:hint="eastAsia"/>
          <w:kern w:val="0"/>
          <w:sz w:val="30"/>
          <w:szCs w:val="30"/>
        </w:rPr>
        <w:t>上诉人（原审原告）:孙国良，现住松原市。</w:t>
      </w:r>
    </w:p>
    <w:p w:rsidR="007B744F" w:rsidRPr="005F4FC5" w:rsidRDefault="007B744F" w:rsidP="007B744F">
      <w:pPr>
        <w:widowControl/>
        <w:shd w:val="clear" w:color="auto" w:fill="FFFFFF"/>
        <w:spacing w:line="500" w:lineRule="atLeast"/>
        <w:ind w:firstLine="600"/>
        <w:jc w:val="left"/>
        <w:rPr>
          <w:rFonts w:ascii="宋体" w:eastAsia="宋体" w:hAnsi="宋体" w:cs="宋体"/>
          <w:kern w:val="0"/>
          <w:sz w:val="30"/>
          <w:szCs w:val="30"/>
        </w:rPr>
      </w:pPr>
      <w:r w:rsidRPr="005F4FC5">
        <w:rPr>
          <w:rFonts w:ascii="宋体" w:eastAsia="宋体" w:hAnsi="宋体" w:cs="宋体" w:hint="eastAsia"/>
          <w:kern w:val="0"/>
          <w:sz w:val="30"/>
          <w:szCs w:val="30"/>
        </w:rPr>
        <w:t>委托代理人：林友祥，吉林巨石律师事务所律师。</w:t>
      </w:r>
    </w:p>
    <w:p w:rsidR="007B744F" w:rsidRPr="005F4FC5" w:rsidRDefault="007B744F" w:rsidP="007B744F">
      <w:pPr>
        <w:widowControl/>
        <w:shd w:val="clear" w:color="auto" w:fill="FFFFFF"/>
        <w:spacing w:line="500" w:lineRule="atLeast"/>
        <w:ind w:firstLine="600"/>
        <w:jc w:val="left"/>
        <w:rPr>
          <w:rFonts w:ascii="宋体" w:eastAsia="宋体" w:hAnsi="宋体" w:cs="宋体"/>
          <w:kern w:val="0"/>
          <w:sz w:val="30"/>
          <w:szCs w:val="30"/>
        </w:rPr>
      </w:pPr>
      <w:r w:rsidRPr="005F4FC5">
        <w:rPr>
          <w:rFonts w:ascii="宋体" w:eastAsia="宋体" w:hAnsi="宋体" w:cs="宋体" w:hint="eastAsia"/>
          <w:kern w:val="0"/>
          <w:sz w:val="30"/>
          <w:szCs w:val="30"/>
        </w:rPr>
        <w:t>上诉人（原审被告）:吉林省油田管理局农工商企业总公司。住所地宁江区锦江路。</w:t>
      </w:r>
    </w:p>
    <w:p w:rsidR="007B744F" w:rsidRPr="005F4FC5" w:rsidRDefault="007B744F" w:rsidP="007B744F">
      <w:pPr>
        <w:widowControl/>
        <w:shd w:val="clear" w:color="auto" w:fill="FFFFFF"/>
        <w:spacing w:line="500" w:lineRule="atLeast"/>
        <w:ind w:firstLine="600"/>
        <w:jc w:val="left"/>
        <w:rPr>
          <w:rFonts w:ascii="宋体" w:eastAsia="宋体" w:hAnsi="宋体" w:cs="宋体"/>
          <w:kern w:val="0"/>
          <w:sz w:val="30"/>
          <w:szCs w:val="30"/>
        </w:rPr>
      </w:pPr>
      <w:r w:rsidRPr="005F4FC5">
        <w:rPr>
          <w:rFonts w:ascii="宋体" w:eastAsia="宋体" w:hAnsi="宋体" w:cs="宋体" w:hint="eastAsia"/>
          <w:kern w:val="0"/>
          <w:sz w:val="30"/>
          <w:szCs w:val="30"/>
        </w:rPr>
        <w:t>法定代表人:徐利，经理。</w:t>
      </w:r>
    </w:p>
    <w:p w:rsidR="007B744F" w:rsidRPr="005F4FC5" w:rsidRDefault="007B744F" w:rsidP="007B744F">
      <w:pPr>
        <w:widowControl/>
        <w:shd w:val="clear" w:color="auto" w:fill="FFFFFF"/>
        <w:spacing w:line="500" w:lineRule="atLeast"/>
        <w:ind w:firstLine="600"/>
        <w:jc w:val="left"/>
        <w:rPr>
          <w:rFonts w:ascii="宋体" w:eastAsia="宋体" w:hAnsi="宋体" w:cs="宋体"/>
          <w:kern w:val="0"/>
          <w:sz w:val="30"/>
          <w:szCs w:val="30"/>
        </w:rPr>
      </w:pPr>
      <w:r w:rsidRPr="005F4FC5">
        <w:rPr>
          <w:rFonts w:ascii="宋体" w:eastAsia="宋体" w:hAnsi="宋体" w:cs="宋体" w:hint="eastAsia"/>
          <w:kern w:val="0"/>
          <w:sz w:val="30"/>
          <w:szCs w:val="30"/>
        </w:rPr>
        <w:t>委托代理人:许杰，吉林石力律师事务所律师。</w:t>
      </w:r>
    </w:p>
    <w:p w:rsidR="007B744F" w:rsidRPr="005F4FC5" w:rsidRDefault="007B744F" w:rsidP="007B744F">
      <w:pPr>
        <w:widowControl/>
        <w:shd w:val="clear" w:color="auto" w:fill="FFFFFF"/>
        <w:spacing w:line="500" w:lineRule="atLeast"/>
        <w:ind w:firstLine="600"/>
        <w:jc w:val="left"/>
        <w:rPr>
          <w:rFonts w:ascii="宋体" w:eastAsia="宋体" w:hAnsi="宋体" w:cs="宋体"/>
          <w:kern w:val="0"/>
          <w:sz w:val="30"/>
          <w:szCs w:val="30"/>
        </w:rPr>
      </w:pPr>
      <w:r w:rsidRPr="005F4FC5">
        <w:rPr>
          <w:rFonts w:ascii="宋体" w:eastAsia="宋体" w:hAnsi="宋体" w:cs="宋体" w:hint="eastAsia"/>
          <w:kern w:val="0"/>
          <w:sz w:val="30"/>
          <w:szCs w:val="30"/>
        </w:rPr>
        <w:t>原审原告孙国良诉原审被告吉林省油田管理局农工商企业总公司合同纠纷一案，宁江区人民法院于2014年6月4日</w:t>
      </w:r>
      <w:proofErr w:type="gramStart"/>
      <w:r w:rsidRPr="005F4FC5">
        <w:rPr>
          <w:rFonts w:ascii="宋体" w:eastAsia="宋体" w:hAnsi="宋体" w:cs="宋体" w:hint="eastAsia"/>
          <w:kern w:val="0"/>
          <w:sz w:val="30"/>
          <w:szCs w:val="30"/>
        </w:rPr>
        <w:t>作出</w:t>
      </w:r>
      <w:proofErr w:type="gramEnd"/>
      <w:r w:rsidRPr="005F4FC5">
        <w:rPr>
          <w:rFonts w:ascii="宋体" w:eastAsia="宋体" w:hAnsi="宋体" w:cs="宋体" w:hint="eastAsia"/>
          <w:kern w:val="0"/>
          <w:sz w:val="30"/>
          <w:szCs w:val="30"/>
        </w:rPr>
        <w:t>（2013）</w:t>
      </w:r>
      <w:proofErr w:type="gramStart"/>
      <w:r w:rsidRPr="005F4FC5">
        <w:rPr>
          <w:rFonts w:ascii="宋体" w:eastAsia="宋体" w:hAnsi="宋体" w:cs="宋体" w:hint="eastAsia"/>
          <w:kern w:val="0"/>
          <w:sz w:val="30"/>
          <w:szCs w:val="30"/>
        </w:rPr>
        <w:t>宁民初</w:t>
      </w:r>
      <w:proofErr w:type="gramEnd"/>
      <w:r w:rsidRPr="005F4FC5">
        <w:rPr>
          <w:rFonts w:ascii="宋体" w:eastAsia="宋体" w:hAnsi="宋体" w:cs="宋体" w:hint="eastAsia"/>
          <w:kern w:val="0"/>
          <w:sz w:val="30"/>
          <w:szCs w:val="30"/>
        </w:rPr>
        <w:t>字第2086号民事判决。孙国良不服上诉。本院于2016年2月19日</w:t>
      </w:r>
      <w:proofErr w:type="gramStart"/>
      <w:r w:rsidRPr="005F4FC5">
        <w:rPr>
          <w:rFonts w:ascii="宋体" w:eastAsia="宋体" w:hAnsi="宋体" w:cs="宋体" w:hint="eastAsia"/>
          <w:kern w:val="0"/>
          <w:sz w:val="30"/>
          <w:szCs w:val="30"/>
        </w:rPr>
        <w:t>作出</w:t>
      </w:r>
      <w:proofErr w:type="gramEnd"/>
      <w:r w:rsidRPr="005F4FC5">
        <w:rPr>
          <w:rFonts w:ascii="宋体" w:eastAsia="宋体" w:hAnsi="宋体" w:cs="宋体" w:hint="eastAsia"/>
          <w:kern w:val="0"/>
          <w:sz w:val="30"/>
          <w:szCs w:val="30"/>
        </w:rPr>
        <w:t>（2015）松民</w:t>
      </w:r>
      <w:proofErr w:type="gramStart"/>
      <w:r w:rsidRPr="005F4FC5">
        <w:rPr>
          <w:rFonts w:ascii="宋体" w:eastAsia="宋体" w:hAnsi="宋体" w:cs="宋体" w:hint="eastAsia"/>
          <w:kern w:val="0"/>
          <w:sz w:val="30"/>
          <w:szCs w:val="30"/>
        </w:rPr>
        <w:t>一</w:t>
      </w:r>
      <w:proofErr w:type="gramEnd"/>
      <w:r w:rsidRPr="005F4FC5">
        <w:rPr>
          <w:rFonts w:ascii="宋体" w:eastAsia="宋体" w:hAnsi="宋体" w:cs="宋体" w:hint="eastAsia"/>
          <w:kern w:val="0"/>
          <w:sz w:val="30"/>
          <w:szCs w:val="30"/>
        </w:rPr>
        <w:t>终字第999号民事裁定，发回宁江区法院重新审理。宁江区法院于2017年9月10日</w:t>
      </w:r>
      <w:proofErr w:type="gramStart"/>
      <w:r w:rsidRPr="005F4FC5">
        <w:rPr>
          <w:rFonts w:ascii="宋体" w:eastAsia="宋体" w:hAnsi="宋体" w:cs="宋体" w:hint="eastAsia"/>
          <w:kern w:val="0"/>
          <w:sz w:val="30"/>
          <w:szCs w:val="30"/>
        </w:rPr>
        <w:t>作出</w:t>
      </w:r>
      <w:proofErr w:type="gramEnd"/>
      <w:r w:rsidRPr="005F4FC5">
        <w:rPr>
          <w:rFonts w:ascii="宋体" w:eastAsia="宋体" w:hAnsi="宋体" w:cs="宋体" w:hint="eastAsia"/>
          <w:kern w:val="0"/>
          <w:sz w:val="30"/>
          <w:szCs w:val="30"/>
        </w:rPr>
        <w:t>（2016）吉0702民初2062号民事判决。孙国良、吉林省油田管理局农工商企业总公司不服，提出上诉。本院受理后，依法组成合议庭，公开开庭进行了审理。原审原告孙国良及委托代理人林友祥，原审被告吉林省油田农工商公司委托代理人许杰到庭参加诉讼。本案现已审理终结。</w:t>
      </w:r>
    </w:p>
    <w:p w:rsidR="007B744F" w:rsidRPr="005F4FC5" w:rsidRDefault="007B744F" w:rsidP="007B744F">
      <w:pPr>
        <w:widowControl/>
        <w:shd w:val="clear" w:color="auto" w:fill="FFFFFF"/>
        <w:spacing w:line="500" w:lineRule="atLeast"/>
        <w:ind w:firstLine="600"/>
        <w:jc w:val="left"/>
        <w:rPr>
          <w:rFonts w:ascii="宋体" w:eastAsia="宋体" w:hAnsi="宋体" w:cs="宋体"/>
          <w:kern w:val="0"/>
          <w:sz w:val="30"/>
          <w:szCs w:val="30"/>
        </w:rPr>
      </w:pPr>
      <w:r w:rsidRPr="005F4FC5">
        <w:rPr>
          <w:rFonts w:ascii="宋体" w:eastAsia="宋体" w:hAnsi="宋体" w:cs="宋体" w:hint="eastAsia"/>
          <w:kern w:val="0"/>
          <w:sz w:val="30"/>
          <w:szCs w:val="30"/>
        </w:rPr>
        <w:t>孙国良的二审上诉请求：一、撤销（2016）吉0702民初2062号民事判决书，保护原告一审全部诉讼请求；二、判决被告承担一、二审诉讼费。事实和理由：一审认为原告诉请被告给付1999</w:t>
      </w:r>
      <w:r w:rsidRPr="005F4FC5">
        <w:rPr>
          <w:rFonts w:ascii="宋体" w:eastAsia="宋体" w:hAnsi="宋体" w:cs="宋体" w:hint="eastAsia"/>
          <w:kern w:val="0"/>
          <w:sz w:val="30"/>
          <w:szCs w:val="30"/>
        </w:rPr>
        <w:lastRenderedPageBreak/>
        <w:t>年1月1日至2001年6月间维修锅炉提成款无确实充分证据佐证，这一点是错误的。1、原被告合作期限应当认定为从1997年1月至2001年7月份。从1997年1月1日至1999年1月1日是双方合同书认可的合作时间双方均无异议。从1999年1月1日怎么认定时间上诉人认为合同书第三条1“双方联营期限暂定为二年”，从此后第一个承包人是张利承包期不足一年，从</w:t>
      </w:r>
      <w:proofErr w:type="gramStart"/>
      <w:r w:rsidRPr="005F4FC5">
        <w:rPr>
          <w:rFonts w:ascii="宋体" w:eastAsia="宋体" w:hAnsi="宋体" w:cs="宋体" w:hint="eastAsia"/>
          <w:kern w:val="0"/>
          <w:sz w:val="30"/>
          <w:szCs w:val="30"/>
        </w:rPr>
        <w:t>帐目</w:t>
      </w:r>
      <w:proofErr w:type="gramEnd"/>
      <w:r w:rsidRPr="005F4FC5">
        <w:rPr>
          <w:rFonts w:ascii="宋体" w:eastAsia="宋体" w:hAnsi="宋体" w:cs="宋体" w:hint="eastAsia"/>
          <w:kern w:val="0"/>
          <w:sz w:val="30"/>
          <w:szCs w:val="30"/>
        </w:rPr>
        <w:t>及承包合同核对应非常清楚，但被告不提供。2002年6月19日，原被告重新签订合同。从被告提供的凭证和票据上看，原告等六人自1997年至2001年维修锅炉都是连续的，2002年又订立劳动用工协议书中没有约定具体劳动报酬。这个协议书中大体意思和第一份合同内容是一样的，更无解除手续。6人每月开300元、500元，只同孙国良一人签合同，所有工具技术均是原告提供的，费用双方均摊，差旅费等均由原告自己负责，并且有原东盛公司法人宋柏林、高程</w:t>
      </w:r>
      <w:proofErr w:type="gramStart"/>
      <w:r w:rsidRPr="005F4FC5">
        <w:rPr>
          <w:rFonts w:ascii="宋体" w:eastAsia="宋体" w:hAnsi="宋体" w:cs="宋体" w:hint="eastAsia"/>
          <w:kern w:val="0"/>
          <w:sz w:val="30"/>
          <w:szCs w:val="30"/>
        </w:rPr>
        <w:t>祥</w:t>
      </w:r>
      <w:proofErr w:type="gramEnd"/>
      <w:r w:rsidRPr="005F4FC5">
        <w:rPr>
          <w:rFonts w:ascii="宋体" w:eastAsia="宋体" w:hAnsi="宋体" w:cs="宋体" w:hint="eastAsia"/>
          <w:kern w:val="0"/>
          <w:sz w:val="30"/>
          <w:szCs w:val="30"/>
        </w:rPr>
        <w:t>、贾志军证人证言及法人闫某的出庭作证，从以上事实和证据不难看出原被告双方到张利承包前仍然是合作关系，实际在履行原合同，所谓劳务关系至今未付一分劳务费，因此，是不能成立的。</w:t>
      </w:r>
    </w:p>
    <w:p w:rsidR="007B744F" w:rsidRPr="005F4FC5" w:rsidRDefault="007B744F" w:rsidP="007B744F">
      <w:pPr>
        <w:widowControl/>
        <w:shd w:val="clear" w:color="auto" w:fill="FFFFFF"/>
        <w:spacing w:line="500" w:lineRule="atLeast"/>
        <w:ind w:firstLine="600"/>
        <w:jc w:val="left"/>
        <w:rPr>
          <w:rFonts w:ascii="宋体" w:eastAsia="宋体" w:hAnsi="宋体" w:cs="宋体"/>
          <w:kern w:val="0"/>
          <w:sz w:val="30"/>
          <w:szCs w:val="30"/>
        </w:rPr>
      </w:pPr>
      <w:r w:rsidRPr="005F4FC5">
        <w:rPr>
          <w:rFonts w:ascii="宋体" w:eastAsia="宋体" w:hAnsi="宋体" w:cs="宋体" w:hint="eastAsia"/>
          <w:kern w:val="0"/>
          <w:sz w:val="30"/>
          <w:szCs w:val="30"/>
        </w:rPr>
        <w:t>原被告合作期限</w:t>
      </w:r>
      <w:proofErr w:type="gramStart"/>
      <w:r w:rsidRPr="005F4FC5">
        <w:rPr>
          <w:rFonts w:ascii="宋体" w:eastAsia="宋体" w:hAnsi="宋体" w:cs="宋体" w:hint="eastAsia"/>
          <w:kern w:val="0"/>
          <w:sz w:val="30"/>
          <w:szCs w:val="30"/>
        </w:rPr>
        <w:t>内利润</w:t>
      </w:r>
      <w:proofErr w:type="gramEnd"/>
      <w:r w:rsidRPr="005F4FC5">
        <w:rPr>
          <w:rFonts w:ascii="宋体" w:eastAsia="宋体" w:hAnsi="宋体" w:cs="宋体" w:hint="eastAsia"/>
          <w:kern w:val="0"/>
          <w:sz w:val="30"/>
          <w:szCs w:val="30"/>
        </w:rPr>
        <w:t>分成应当重新计算。1999年6月30日，原告确实签字了“98年锅炉维修结算明细，”但这是一部分高温车锅炉</w:t>
      </w:r>
      <w:proofErr w:type="gramStart"/>
      <w:r w:rsidRPr="005F4FC5">
        <w:rPr>
          <w:rFonts w:ascii="宋体" w:eastAsia="宋体" w:hAnsi="宋体" w:cs="宋体" w:hint="eastAsia"/>
          <w:kern w:val="0"/>
          <w:sz w:val="30"/>
          <w:szCs w:val="30"/>
        </w:rPr>
        <w:t>算帐</w:t>
      </w:r>
      <w:proofErr w:type="gramEnd"/>
      <w:r w:rsidRPr="005F4FC5">
        <w:rPr>
          <w:rFonts w:ascii="宋体" w:eastAsia="宋体" w:hAnsi="宋体" w:cs="宋体" w:hint="eastAsia"/>
          <w:kern w:val="0"/>
          <w:sz w:val="30"/>
          <w:szCs w:val="30"/>
        </w:rPr>
        <w:t>，工作量的帐都由被告掌控，原告不知情是姜志权一人作的，没有通过上级公司、会计，领导也不认可，至今未付一分结算款。本案经宁江区检察院、法院找原公司会计王金</w:t>
      </w:r>
      <w:r w:rsidRPr="005F4FC5">
        <w:rPr>
          <w:rFonts w:ascii="宋体" w:eastAsia="宋体" w:hAnsi="宋体" w:cs="宋体" w:hint="eastAsia"/>
          <w:kern w:val="0"/>
          <w:sz w:val="30"/>
          <w:szCs w:val="30"/>
        </w:rPr>
        <w:lastRenderedPageBreak/>
        <w:t>秀、核算员周亚军核对合作期间的工程款及工程造价：1997年22000元，1998年876804.22元，1999年936449.80元，2000年599905.07元，2001年692197元。以上二人在2013年4月19日东盛公司维修锅炉收入明细表上签字，2013年8月7日分别出的证明在卷为凭。经一审法院委托吉林嘉泰会计师事务所有限公司对本案进行司法鉴定，意见为：维修锅炉营业收入1997年188803.42元，1998年339717元，1999年517624.14元，2000年924769.35元，2001年28000元，合计1828913.91元。以上结论双方认可，工程中使用车辆费、材料费占工程造价的20%，税金占3.3%。一审没有采纳鉴定意见是错误的。</w:t>
      </w:r>
    </w:p>
    <w:p w:rsidR="007B744F" w:rsidRPr="005F4FC5" w:rsidRDefault="007B744F" w:rsidP="007B744F">
      <w:pPr>
        <w:widowControl/>
        <w:shd w:val="clear" w:color="auto" w:fill="FFFFFF"/>
        <w:spacing w:line="500" w:lineRule="atLeast"/>
        <w:ind w:firstLine="600"/>
        <w:jc w:val="left"/>
        <w:rPr>
          <w:rFonts w:ascii="宋体" w:eastAsia="宋体" w:hAnsi="宋体" w:cs="宋体"/>
          <w:kern w:val="0"/>
          <w:sz w:val="30"/>
          <w:szCs w:val="30"/>
        </w:rPr>
      </w:pPr>
      <w:r w:rsidRPr="005F4FC5">
        <w:rPr>
          <w:rFonts w:ascii="宋体" w:eastAsia="宋体" w:hAnsi="宋体" w:cs="宋体" w:hint="eastAsia"/>
          <w:kern w:val="0"/>
          <w:sz w:val="30"/>
          <w:szCs w:val="30"/>
        </w:rPr>
        <w:t>针对孙国良的上诉请求和理由，吉林省油田管理局农工商企业总公司辩称，一审已认定了合作期限是1997年1月1日至1998年12月31日，一审最初的一审判决从认定事实和证据采信都是正确的，现上诉人上诉到二审并发回重审都是错误的，重审后的一审判决也是错误的。对于1997年至1998年除了没有给付的4566.4元外没有别的了。2000年通过证人作证我们各个厂点的经营业务已经与上诉人不存在合作关系了。上诉人说的审计报告结论无法确认是否是上诉人维修锅炉的工作量。这个帐算到2001年6月没有道理，中间职工是一年</w:t>
      </w:r>
      <w:proofErr w:type="gramStart"/>
      <w:r w:rsidRPr="005F4FC5">
        <w:rPr>
          <w:rFonts w:ascii="宋体" w:eastAsia="宋体" w:hAnsi="宋体" w:cs="宋体" w:hint="eastAsia"/>
          <w:kern w:val="0"/>
          <w:sz w:val="30"/>
          <w:szCs w:val="30"/>
        </w:rPr>
        <w:t>一</w:t>
      </w:r>
      <w:proofErr w:type="gramEnd"/>
      <w:r w:rsidRPr="005F4FC5">
        <w:rPr>
          <w:rFonts w:ascii="宋体" w:eastAsia="宋体" w:hAnsi="宋体" w:cs="宋体" w:hint="eastAsia"/>
          <w:kern w:val="0"/>
          <w:sz w:val="30"/>
          <w:szCs w:val="30"/>
        </w:rPr>
        <w:t>承包，2002年姜志权承包的这个工作，与孙国良之间的用工合同已全部给付。对于2000年之后是否欠孙国良的钱，孙国良承认与每个承包人都是一个合同</w:t>
      </w:r>
      <w:proofErr w:type="gramStart"/>
      <w:r w:rsidRPr="005F4FC5">
        <w:rPr>
          <w:rFonts w:ascii="宋体" w:eastAsia="宋体" w:hAnsi="宋体" w:cs="宋体" w:hint="eastAsia"/>
          <w:kern w:val="0"/>
          <w:sz w:val="30"/>
          <w:szCs w:val="30"/>
        </w:rPr>
        <w:t>一</w:t>
      </w:r>
      <w:proofErr w:type="gramEnd"/>
      <w:r w:rsidRPr="005F4FC5">
        <w:rPr>
          <w:rFonts w:ascii="宋体" w:eastAsia="宋体" w:hAnsi="宋体" w:cs="宋体" w:hint="eastAsia"/>
          <w:kern w:val="0"/>
          <w:sz w:val="30"/>
          <w:szCs w:val="30"/>
        </w:rPr>
        <w:t>结算，与所有人都不存在债权债务关系。至于1999年，锅</w:t>
      </w:r>
      <w:r w:rsidRPr="005F4FC5">
        <w:rPr>
          <w:rFonts w:ascii="宋体" w:eastAsia="宋体" w:hAnsi="宋体" w:cs="宋体" w:hint="eastAsia"/>
          <w:kern w:val="0"/>
          <w:sz w:val="30"/>
          <w:szCs w:val="30"/>
        </w:rPr>
        <w:lastRenderedPageBreak/>
        <w:t>炉队已经单独成立，张丽是副队长，负责人有高成祥、范国华、姜志权，没有一个人证明1999年继续承包。后来有了11万有6万和5万元，6万到2013年陆续给了孙国良，与合同没有关系。</w:t>
      </w:r>
    </w:p>
    <w:p w:rsidR="007B744F" w:rsidRPr="005F4FC5" w:rsidRDefault="007B744F" w:rsidP="007B744F">
      <w:pPr>
        <w:widowControl/>
        <w:shd w:val="clear" w:color="auto" w:fill="FFFFFF"/>
        <w:spacing w:line="500" w:lineRule="atLeast"/>
        <w:ind w:firstLine="600"/>
        <w:jc w:val="left"/>
        <w:rPr>
          <w:rFonts w:ascii="宋体" w:eastAsia="宋体" w:hAnsi="宋体" w:cs="宋体"/>
          <w:kern w:val="0"/>
          <w:sz w:val="30"/>
          <w:szCs w:val="30"/>
        </w:rPr>
      </w:pPr>
      <w:r w:rsidRPr="005F4FC5">
        <w:rPr>
          <w:rFonts w:ascii="宋体" w:eastAsia="宋体" w:hAnsi="宋体" w:cs="宋体" w:hint="eastAsia"/>
          <w:kern w:val="0"/>
          <w:sz w:val="30"/>
          <w:szCs w:val="30"/>
        </w:rPr>
        <w:t>吉林省油田管理局农工商企业总公司二审上诉请求：请求二审法院查清事实，依法撤销一审判决，改判上诉人对本案不承担任何责任，依法驳回被上诉人的全部诉讼请求，判决被上诉人承担本案的一审、二审诉讼费用。事实及理由：一、2062号判决认定正确的内容：1、判决书第四页第四行至第六行“原告主张自1999年1月1日起至东盛公司将下属厂点承包给个人期间，原、被告之间仍然延续利润分成关系，但未提供确实充分的证据加以证明。”2、“原告孙国良诉请被告吉林油田农工商公司给付1999年1月1日至2001年6月间维修锅炉提成款无确实充分证据佐证，本院不予支持”。3、“又查明：东盛公司共支付给97年、98年维修锅炉提成款67174元。”二、2062号判决未认定或者认定的部分事实不清：1、原审被告对原告提起诉讼超过诉讼时效提出了抗辩，一审未予评判和认定。2、判决认定东盛公司</w:t>
      </w:r>
      <w:proofErr w:type="gramStart"/>
      <w:r w:rsidRPr="005F4FC5">
        <w:rPr>
          <w:rFonts w:ascii="宋体" w:eastAsia="宋体" w:hAnsi="宋体" w:cs="宋体" w:hint="eastAsia"/>
          <w:kern w:val="0"/>
          <w:sz w:val="30"/>
          <w:szCs w:val="30"/>
        </w:rPr>
        <w:t>清洗厂</w:t>
      </w:r>
      <w:proofErr w:type="gramEnd"/>
      <w:r w:rsidRPr="005F4FC5">
        <w:rPr>
          <w:rFonts w:ascii="宋体" w:eastAsia="宋体" w:hAnsi="宋体" w:cs="宋体" w:hint="eastAsia"/>
          <w:kern w:val="0"/>
          <w:sz w:val="30"/>
          <w:szCs w:val="30"/>
        </w:rPr>
        <w:t>对1997年收入18803.42元，与原审原告之间没有结算，是不存在的事实。98锅炉维修明细表中有关1997年收入结算的表述，“1997年修炉没有进行最终结算，乙方实领工资23174元，按1997年工作量计算应欠乙方15000元。1997年至1998年底甲方还欠乙方4566元，以上为最终结算结果，双方认可后生效。”1997年双方结算的全部金额是38174元。此外明细表</w:t>
      </w:r>
      <w:r w:rsidRPr="005F4FC5">
        <w:rPr>
          <w:rFonts w:ascii="宋体" w:eastAsia="宋体" w:hAnsi="宋体" w:cs="宋体" w:hint="eastAsia"/>
          <w:kern w:val="0"/>
          <w:sz w:val="30"/>
          <w:szCs w:val="30"/>
        </w:rPr>
        <w:lastRenderedPageBreak/>
        <w:t>后附有修炉16台，收入98000元，原告的分成收入才30066.40元，加上其他业务的工时收入3500元，共计才33566元，那么通过庭审证据材料可知，原审原告97年工作量远比98年少的情况下，97年收入是不会超过98年的，原审原告97年应得收入为38174元，是姜志权在照顾原审原告。庭审中，姜志权对97年进行了结算的意思表示是一贯的，原告对97年18803.42元这笔收入没有结算未举证证明，不存在这笔收入，一审认定事实不清。3、一审认定98年修炉收入339717元，与原审原告之间没有结算，是不存在的事实。审计报告及原判确定1998年修炉收入339717元，该金额中包括两笔，一笔38500元，另一笔301217元，一笔38500元在98年锅炉维修结算明细及所附的明细表已经结算，不应重复结算。另一笔301217元，上诉人一审自认该业务是双方约定的独立于1997年合同书之外的合同关系，约定东盛公司支付孙国良6万元劳动报酬。一审对口头合同关系及东盛公司支付6万元的事实未予认定。姜志权代表东盛公司与原告签署的98年锅炉维修结算明细及所附的明细表结算</w:t>
      </w:r>
      <w:proofErr w:type="gramStart"/>
      <w:r w:rsidRPr="005F4FC5">
        <w:rPr>
          <w:rFonts w:ascii="宋体" w:eastAsia="宋体" w:hAnsi="宋体" w:cs="宋体" w:hint="eastAsia"/>
          <w:kern w:val="0"/>
          <w:sz w:val="30"/>
          <w:szCs w:val="30"/>
        </w:rPr>
        <w:t>都是轻包工程</w:t>
      </w:r>
      <w:proofErr w:type="gramEnd"/>
      <w:r w:rsidRPr="005F4FC5">
        <w:rPr>
          <w:rFonts w:ascii="宋体" w:eastAsia="宋体" w:hAnsi="宋体" w:cs="宋体" w:hint="eastAsia"/>
          <w:kern w:val="0"/>
          <w:sz w:val="30"/>
          <w:szCs w:val="30"/>
        </w:rPr>
        <w:t>，按照收入的23.3%计算成本，是在1997年合同书的基础上，对98年维修的16台</w:t>
      </w:r>
      <w:proofErr w:type="gramStart"/>
      <w:r w:rsidRPr="005F4FC5">
        <w:rPr>
          <w:rFonts w:ascii="宋体" w:eastAsia="宋体" w:hAnsi="宋体" w:cs="宋体" w:hint="eastAsia"/>
          <w:kern w:val="0"/>
          <w:sz w:val="30"/>
          <w:szCs w:val="30"/>
        </w:rPr>
        <w:t>锅炉轻包工程</w:t>
      </w:r>
      <w:proofErr w:type="gramEnd"/>
      <w:r w:rsidRPr="005F4FC5">
        <w:rPr>
          <w:rFonts w:ascii="宋体" w:eastAsia="宋体" w:hAnsi="宋体" w:cs="宋体" w:hint="eastAsia"/>
          <w:kern w:val="0"/>
          <w:sz w:val="30"/>
          <w:szCs w:val="30"/>
        </w:rPr>
        <w:t>成本如何计算做出的特别约定，不适用于301217元这个大包工程的成本计算，上诉人在一审中提交了发包方对该工程的决算文件。如果原审原告不认可双方口头约定的事实以及东盛公司支付6万元的事实，双方可依1997</w:t>
      </w:r>
      <w:r w:rsidRPr="005F4FC5">
        <w:rPr>
          <w:rFonts w:ascii="宋体" w:eastAsia="宋体" w:hAnsi="宋体" w:cs="宋体" w:hint="eastAsia"/>
          <w:kern w:val="0"/>
          <w:sz w:val="30"/>
          <w:szCs w:val="30"/>
        </w:rPr>
        <w:lastRenderedPageBreak/>
        <w:t>年合同书第二条六四分成的约定，重新计算分成。对此原告未</w:t>
      </w:r>
      <w:proofErr w:type="gramStart"/>
      <w:r w:rsidRPr="005F4FC5">
        <w:rPr>
          <w:rFonts w:ascii="宋体" w:eastAsia="宋体" w:hAnsi="宋体" w:cs="宋体" w:hint="eastAsia"/>
          <w:kern w:val="0"/>
          <w:sz w:val="30"/>
          <w:szCs w:val="30"/>
        </w:rPr>
        <w:t>作出</w:t>
      </w:r>
      <w:proofErr w:type="gramEnd"/>
      <w:r w:rsidRPr="005F4FC5">
        <w:rPr>
          <w:rFonts w:ascii="宋体" w:eastAsia="宋体" w:hAnsi="宋体" w:cs="宋体" w:hint="eastAsia"/>
          <w:kern w:val="0"/>
          <w:sz w:val="30"/>
          <w:szCs w:val="30"/>
        </w:rPr>
        <w:t>回应，一审判决也没有进行评判。</w:t>
      </w:r>
    </w:p>
    <w:p w:rsidR="007B744F" w:rsidRPr="005F4FC5" w:rsidRDefault="007B744F" w:rsidP="007B744F">
      <w:pPr>
        <w:widowControl/>
        <w:shd w:val="clear" w:color="auto" w:fill="FFFFFF"/>
        <w:spacing w:line="500" w:lineRule="atLeast"/>
        <w:ind w:firstLine="600"/>
        <w:jc w:val="left"/>
        <w:rPr>
          <w:rFonts w:ascii="宋体" w:eastAsia="宋体" w:hAnsi="宋体" w:cs="宋体"/>
          <w:kern w:val="0"/>
          <w:sz w:val="30"/>
          <w:szCs w:val="30"/>
        </w:rPr>
      </w:pPr>
      <w:r w:rsidRPr="005F4FC5">
        <w:rPr>
          <w:rFonts w:ascii="宋体" w:eastAsia="宋体" w:hAnsi="宋体" w:cs="宋体" w:hint="eastAsia"/>
          <w:kern w:val="0"/>
          <w:sz w:val="30"/>
          <w:szCs w:val="30"/>
        </w:rPr>
        <w:t>针对吉林省油田管理局农工商企业总公司的上诉请求和理由，孙国良辨称，我们认为没有超过诉讼时效，诉讼时效从权利人知道或者应当知道权利被侵害之日起，最长期限20年。孙国良从1997年至2004年始终在被告下属公司工作，没有开工资也没有提成，原告多年来一直在主张权利。对方说1997年至1998年核算错误，我们认为这两年是经过法院委托会计师事务所做的报告，对方的主张没有根据。</w:t>
      </w:r>
    </w:p>
    <w:p w:rsidR="007B744F" w:rsidRPr="005F4FC5" w:rsidRDefault="007B744F" w:rsidP="007B744F">
      <w:pPr>
        <w:widowControl/>
        <w:shd w:val="clear" w:color="auto" w:fill="FFFFFF"/>
        <w:spacing w:line="500" w:lineRule="atLeast"/>
        <w:ind w:firstLine="600"/>
        <w:jc w:val="left"/>
        <w:rPr>
          <w:rFonts w:ascii="宋体" w:eastAsia="宋体" w:hAnsi="宋体" w:cs="宋体"/>
          <w:kern w:val="0"/>
          <w:sz w:val="30"/>
          <w:szCs w:val="30"/>
        </w:rPr>
      </w:pPr>
      <w:r w:rsidRPr="005F4FC5">
        <w:rPr>
          <w:rFonts w:ascii="宋体" w:eastAsia="宋体" w:hAnsi="宋体" w:cs="宋体" w:hint="eastAsia"/>
          <w:kern w:val="0"/>
          <w:sz w:val="30"/>
          <w:szCs w:val="30"/>
        </w:rPr>
        <w:t>孙国良原审诉称：1997年1月1日，原告同吉林油田采油三厂东盛公司化学清洗厂签订了联合开发锅炉安装、维修业务合同书。约定，1.甲方（东盛公司）负责承揽锅炉安装、维修业务并提供施工中材料、车辆及结算。乙方（原告孙国良）负责现场安装、维修及工程设计技术；2.合同规定利润分配方式：营业收入-所有费用-税金=利润×40%（四、六分成），即乙方（孙国良等）应得部分；3.甲方先以工资的形式预提给乙方，剩余部分年终一次性结清；4联营的期限暂定为两年（1997年1月起至1998年年末）。合同签订后，原告带领另外5名维修工人保质保量的履行了合同。甲方自1997年1月至1999年10月每月为原告等6人预支300元工资。尔后，双方又续签了该合同，并合作到2004年。甲方自1999年11月起为乙方（孙国良等6人）每人每月预支500元至2004年末。在双方合作期间，营业收入为433.96599</w:t>
      </w:r>
      <w:r w:rsidRPr="005F4FC5">
        <w:rPr>
          <w:rFonts w:ascii="宋体" w:eastAsia="宋体" w:hAnsi="宋体" w:cs="宋体" w:hint="eastAsia"/>
          <w:kern w:val="0"/>
          <w:sz w:val="30"/>
          <w:szCs w:val="30"/>
        </w:rPr>
        <w:lastRenderedPageBreak/>
        <w:t>万元。甲方除了为乙方结算1998年维修高温车锅炉的收入外，其余的工程款一直不给结算。从结算高温车锅炉明细表看，工程中使用车辆费、材料费占工程造价的20%，税金占3.3%，根据这个比例可计算出原告方应得到的工程款为133.14076万元，减去预支工资225600元，再加上高温车锅炉结算欠款4566.4元，甲方共计欠原告工程款111万元。2006年10月24日吉林油田管理局农工商企业总公司决定终止东盛公司的经营活动，其账目已并入被告单位，东盛公司的债权债务均由农工商总公司承担。原告认为，原告与东盛公司的合同合法有效，东盛公司应当给付原告应得的工程款，但东盛公司一直未给付。故诉至法院，要求判令被告给付原告同被告下属企业东盛公司联合安装、维修锅炉工程提成款1207083万元并给付自2003年1月1日起至还款之日</w:t>
      </w:r>
      <w:proofErr w:type="gramStart"/>
      <w:r w:rsidRPr="005F4FC5">
        <w:rPr>
          <w:rFonts w:ascii="宋体" w:eastAsia="宋体" w:hAnsi="宋体" w:cs="宋体" w:hint="eastAsia"/>
          <w:kern w:val="0"/>
          <w:sz w:val="30"/>
          <w:szCs w:val="30"/>
        </w:rPr>
        <w:t>止按照</w:t>
      </w:r>
      <w:proofErr w:type="gramEnd"/>
      <w:r w:rsidRPr="005F4FC5">
        <w:rPr>
          <w:rFonts w:ascii="宋体" w:eastAsia="宋体" w:hAnsi="宋体" w:cs="宋体" w:hint="eastAsia"/>
          <w:kern w:val="0"/>
          <w:sz w:val="30"/>
          <w:szCs w:val="30"/>
        </w:rPr>
        <w:t>低于中国人民银行规定的同期贷款利率即每年6%的利息。重审诉讼中，原告孙国良变更诉讼请求数额为478157元，自2003年1月1日起给付利息。</w:t>
      </w:r>
    </w:p>
    <w:p w:rsidR="007B744F" w:rsidRPr="005F4FC5" w:rsidRDefault="007B744F" w:rsidP="007B744F">
      <w:pPr>
        <w:widowControl/>
        <w:shd w:val="clear" w:color="auto" w:fill="FFFFFF"/>
        <w:spacing w:line="500" w:lineRule="atLeast"/>
        <w:ind w:firstLine="600"/>
        <w:jc w:val="left"/>
        <w:rPr>
          <w:rFonts w:ascii="宋体" w:eastAsia="宋体" w:hAnsi="宋体" w:cs="宋体"/>
          <w:kern w:val="0"/>
          <w:sz w:val="30"/>
          <w:szCs w:val="30"/>
        </w:rPr>
      </w:pPr>
      <w:r w:rsidRPr="005F4FC5">
        <w:rPr>
          <w:rFonts w:ascii="宋体" w:eastAsia="宋体" w:hAnsi="宋体" w:cs="宋体" w:hint="eastAsia"/>
          <w:kern w:val="0"/>
          <w:sz w:val="30"/>
          <w:szCs w:val="30"/>
        </w:rPr>
        <w:t>吉林省油田管理局农工商企业总公司原审辩称：原告的主张对所谓的工作量认定不确切，应当分的利润被告认为原告没有充分的证据证明，97、98年被告认为已经结清了。99年没有证据证明97年签订的合同99年继续延续，2000年被告单位承包给各个职工，2000年之后不存在履行原被告之间</w:t>
      </w:r>
      <w:proofErr w:type="gramStart"/>
      <w:r w:rsidRPr="005F4FC5">
        <w:rPr>
          <w:rFonts w:ascii="宋体" w:eastAsia="宋体" w:hAnsi="宋体" w:cs="宋体" w:hint="eastAsia"/>
          <w:kern w:val="0"/>
          <w:sz w:val="30"/>
          <w:szCs w:val="30"/>
        </w:rPr>
        <w:t>四六</w:t>
      </w:r>
      <w:proofErr w:type="gramEnd"/>
      <w:r w:rsidRPr="005F4FC5">
        <w:rPr>
          <w:rFonts w:ascii="宋体" w:eastAsia="宋体" w:hAnsi="宋体" w:cs="宋体" w:hint="eastAsia"/>
          <w:kern w:val="0"/>
          <w:sz w:val="30"/>
          <w:szCs w:val="30"/>
        </w:rPr>
        <w:t>分成问题。综合，原审一审判决认定的事实依据、法律规定和证据规则是正确的，请支持原审判决，对原告的诉求予以驳回。</w:t>
      </w:r>
    </w:p>
    <w:p w:rsidR="007B744F" w:rsidRPr="005F4FC5" w:rsidRDefault="007B744F" w:rsidP="007B744F">
      <w:pPr>
        <w:widowControl/>
        <w:shd w:val="clear" w:color="auto" w:fill="FFFFFF"/>
        <w:spacing w:line="500" w:lineRule="atLeast"/>
        <w:ind w:firstLine="600"/>
        <w:jc w:val="left"/>
        <w:rPr>
          <w:rFonts w:ascii="宋体" w:eastAsia="宋体" w:hAnsi="宋体" w:cs="宋体"/>
          <w:kern w:val="0"/>
          <w:sz w:val="30"/>
          <w:szCs w:val="30"/>
        </w:rPr>
      </w:pPr>
      <w:r w:rsidRPr="005F4FC5">
        <w:rPr>
          <w:rFonts w:ascii="宋体" w:eastAsia="宋体" w:hAnsi="宋体" w:cs="宋体" w:hint="eastAsia"/>
          <w:kern w:val="0"/>
          <w:sz w:val="30"/>
          <w:szCs w:val="30"/>
        </w:rPr>
        <w:lastRenderedPageBreak/>
        <w:t>原审法院经审理查明：1997年1月1日，原告（乙方）与东盛公司化学清洗厂（甲方）签订合同书一份，约定甲方</w:t>
      </w:r>
      <w:proofErr w:type="gramStart"/>
      <w:r w:rsidRPr="005F4FC5">
        <w:rPr>
          <w:rFonts w:ascii="宋体" w:eastAsia="宋体" w:hAnsi="宋体" w:cs="宋体" w:hint="eastAsia"/>
          <w:kern w:val="0"/>
          <w:sz w:val="30"/>
          <w:szCs w:val="30"/>
        </w:rPr>
        <w:t>清洗厂</w:t>
      </w:r>
      <w:proofErr w:type="gramEnd"/>
      <w:r w:rsidRPr="005F4FC5">
        <w:rPr>
          <w:rFonts w:ascii="宋体" w:eastAsia="宋体" w:hAnsi="宋体" w:cs="宋体" w:hint="eastAsia"/>
          <w:kern w:val="0"/>
          <w:sz w:val="30"/>
          <w:szCs w:val="30"/>
        </w:rPr>
        <w:t>与乙方孙国良等人联合开发锅炉安装维修业务，甲、乙双方按纯利润的六、四进行分成，合同期限暂定两年（即1997年1月1日至1999年1月1日止）。1999年6月30日，原告孙国良与东盛公司</w:t>
      </w:r>
      <w:proofErr w:type="gramStart"/>
      <w:r w:rsidRPr="005F4FC5">
        <w:rPr>
          <w:rFonts w:ascii="宋体" w:eastAsia="宋体" w:hAnsi="宋体" w:cs="宋体" w:hint="eastAsia"/>
          <w:kern w:val="0"/>
          <w:sz w:val="30"/>
          <w:szCs w:val="30"/>
        </w:rPr>
        <w:t>清洗厂签字</w:t>
      </w:r>
      <w:proofErr w:type="gramEnd"/>
      <w:r w:rsidRPr="005F4FC5">
        <w:rPr>
          <w:rFonts w:ascii="宋体" w:eastAsia="宋体" w:hAnsi="宋体" w:cs="宋体" w:hint="eastAsia"/>
          <w:kern w:val="0"/>
          <w:sz w:val="30"/>
          <w:szCs w:val="30"/>
        </w:rPr>
        <w:t>确认《98年锅炉维修结算明细》一份，该明细载明按照合同约定1998年乙方（孙国良）应得利润如下：1、车辆费、材料费（所更换盘管由委托方出）按工程造价的20%计算。2、税金按3.3%计算。1998年修炉所创产值为98000元（见表），按合同约定（甲、乙双方按六、四分成）乙方（原告）应得：30066.4元（已扣除20%车辆费、材料费及税金3.3%），1998年</w:t>
      </w:r>
      <w:proofErr w:type="gramStart"/>
      <w:r w:rsidRPr="005F4FC5">
        <w:rPr>
          <w:rFonts w:ascii="宋体" w:eastAsia="宋体" w:hAnsi="宋体" w:cs="宋体" w:hint="eastAsia"/>
          <w:kern w:val="0"/>
          <w:sz w:val="30"/>
          <w:szCs w:val="30"/>
        </w:rPr>
        <w:t>清洗厂</w:t>
      </w:r>
      <w:proofErr w:type="gramEnd"/>
      <w:r w:rsidRPr="005F4FC5">
        <w:rPr>
          <w:rFonts w:ascii="宋体" w:eastAsia="宋体" w:hAnsi="宋体" w:cs="宋体" w:hint="eastAsia"/>
          <w:kern w:val="0"/>
          <w:sz w:val="30"/>
          <w:szCs w:val="30"/>
        </w:rPr>
        <w:t>内部维修合计工日350个，日工资10元，合计金额3500元，两项合计金额33566.4元。按合同规定1998年以工资形式已支付给乙方（原告）44000元，多付10433.6元。1997年修炉没进行最终决算，乙方（原告）实领工资23174元。按1997年工作量计算，</w:t>
      </w:r>
      <w:proofErr w:type="gramStart"/>
      <w:r w:rsidRPr="005F4FC5">
        <w:rPr>
          <w:rFonts w:ascii="宋体" w:eastAsia="宋体" w:hAnsi="宋体" w:cs="宋体" w:hint="eastAsia"/>
          <w:kern w:val="0"/>
          <w:sz w:val="30"/>
          <w:szCs w:val="30"/>
        </w:rPr>
        <w:t>应欠乙方</w:t>
      </w:r>
      <w:proofErr w:type="gramEnd"/>
      <w:r w:rsidRPr="005F4FC5">
        <w:rPr>
          <w:rFonts w:ascii="宋体" w:eastAsia="宋体" w:hAnsi="宋体" w:cs="宋体" w:hint="eastAsia"/>
          <w:kern w:val="0"/>
          <w:sz w:val="30"/>
          <w:szCs w:val="30"/>
        </w:rPr>
        <w:t>（原告）15000元。通过上述计算，1997年至1998年底，甲方（东盛公司清洗厂）还欠乙方（原告）15000元-10433.6元=4566.4元，以上为最终结算结果，双方认可后生效。原告</w:t>
      </w:r>
      <w:proofErr w:type="gramStart"/>
      <w:r w:rsidRPr="005F4FC5">
        <w:rPr>
          <w:rFonts w:ascii="宋体" w:eastAsia="宋体" w:hAnsi="宋体" w:cs="宋体" w:hint="eastAsia"/>
          <w:kern w:val="0"/>
          <w:sz w:val="30"/>
          <w:szCs w:val="30"/>
        </w:rPr>
        <w:t>主张此结算明细仅</w:t>
      </w:r>
      <w:proofErr w:type="gramEnd"/>
      <w:r w:rsidRPr="005F4FC5">
        <w:rPr>
          <w:rFonts w:ascii="宋体" w:eastAsia="宋体" w:hAnsi="宋体" w:cs="宋体" w:hint="eastAsia"/>
          <w:kern w:val="0"/>
          <w:sz w:val="30"/>
          <w:szCs w:val="30"/>
        </w:rPr>
        <w:t>为原告实际施工工程的一部分而非全部不予认可。被告辩解，此结算</w:t>
      </w:r>
      <w:proofErr w:type="gramStart"/>
      <w:r w:rsidRPr="005F4FC5">
        <w:rPr>
          <w:rFonts w:ascii="宋体" w:eastAsia="宋体" w:hAnsi="宋体" w:cs="宋体" w:hint="eastAsia"/>
          <w:kern w:val="0"/>
          <w:sz w:val="30"/>
          <w:szCs w:val="30"/>
        </w:rPr>
        <w:t>明细系</w:t>
      </w:r>
      <w:proofErr w:type="gramEnd"/>
      <w:r w:rsidRPr="005F4FC5">
        <w:rPr>
          <w:rFonts w:ascii="宋体" w:eastAsia="宋体" w:hAnsi="宋体" w:cs="宋体" w:hint="eastAsia"/>
          <w:kern w:val="0"/>
          <w:sz w:val="30"/>
          <w:szCs w:val="30"/>
        </w:rPr>
        <w:t>原告实际施工工程的全部。诉讼中，经吉林嘉泰会计师事务所有限公司审计：“东盛公司1997年锅炉维修收入为18803.42元（不含税）；东盛公司1998</w:t>
      </w:r>
      <w:r w:rsidRPr="005F4FC5">
        <w:rPr>
          <w:rFonts w:ascii="宋体" w:eastAsia="宋体" w:hAnsi="宋体" w:cs="宋体" w:hint="eastAsia"/>
          <w:kern w:val="0"/>
          <w:sz w:val="30"/>
          <w:szCs w:val="30"/>
        </w:rPr>
        <w:lastRenderedPageBreak/>
        <w:t>年锅炉维修收入为339717元（含税）”。2000年6月起东盛公司将下属清洗厂、锅炉队等厂点承包给个人经营。原告主张自1999年1月1日起至东盛公司将下属厂点承包给个人期间，原、被告之间仍然延续利润分成关系，但未提供确实充分的证据加以证明。另查明：2006年10月24日，吉林石油集团有限责任公司企业资产管理处、吉林油田管理局农工商企业总公司出具资产清算报告一份，载明吉林油田采油三厂东盛实业公司（以下简称东盛公司）已终止经营活动，其账目已并入被告吉林油田管理局农工商企业总公司（以下简称农工商总公司），其债权债务由农工商总公司承担。又查明：东盛公司共支付给97年、98年维修锅炉提成款67174元。上述事实，原、被告陈述、清算报告一份、合同书一份、明细两份、劳动用工协议书一份、结算单一份、票据若干、存折4份、证人证言及审计报告等证据在卷为凭，原审法院予以确认。</w:t>
      </w:r>
    </w:p>
    <w:p w:rsidR="007B744F" w:rsidRPr="005F4FC5" w:rsidRDefault="007B744F" w:rsidP="007B744F">
      <w:pPr>
        <w:widowControl/>
        <w:shd w:val="clear" w:color="auto" w:fill="FFFFFF"/>
        <w:spacing w:line="500" w:lineRule="atLeast"/>
        <w:ind w:firstLine="600"/>
        <w:jc w:val="left"/>
        <w:rPr>
          <w:rFonts w:ascii="宋体" w:eastAsia="宋体" w:hAnsi="宋体" w:cs="宋体"/>
          <w:kern w:val="0"/>
          <w:sz w:val="30"/>
          <w:szCs w:val="30"/>
        </w:rPr>
      </w:pPr>
      <w:r w:rsidRPr="005F4FC5">
        <w:rPr>
          <w:rFonts w:ascii="宋体" w:eastAsia="宋体" w:hAnsi="宋体" w:cs="宋体" w:hint="eastAsia"/>
          <w:kern w:val="0"/>
          <w:sz w:val="30"/>
          <w:szCs w:val="30"/>
        </w:rPr>
        <w:t>原审法院认为，根据庭审查明事实，被告吉林油田农工商公司应给付原告孙国良维修锅炉提成款43068.27元{1997年利润18803.42元-（18803.42元×20%）}×40%+{1998年利润339717元-（339717元×3.3%）-（339717元×20%）}×40%-已付款67174元（44000元+23174元），并自2003年1月1日起至欠款清偿完毕之日</w:t>
      </w:r>
      <w:proofErr w:type="gramStart"/>
      <w:r w:rsidRPr="005F4FC5">
        <w:rPr>
          <w:rFonts w:ascii="宋体" w:eastAsia="宋体" w:hAnsi="宋体" w:cs="宋体" w:hint="eastAsia"/>
          <w:kern w:val="0"/>
          <w:sz w:val="30"/>
          <w:szCs w:val="30"/>
        </w:rPr>
        <w:t>止按照</w:t>
      </w:r>
      <w:proofErr w:type="gramEnd"/>
      <w:r w:rsidRPr="005F4FC5">
        <w:rPr>
          <w:rFonts w:ascii="宋体" w:eastAsia="宋体" w:hAnsi="宋体" w:cs="宋体" w:hint="eastAsia"/>
          <w:kern w:val="0"/>
          <w:sz w:val="30"/>
          <w:szCs w:val="30"/>
        </w:rPr>
        <w:t>中国人民银行发布的同期同类贷款利率计息。原告孙国良诉请被告吉林油田农工商公司给付1999年1月1日至2001年6月间维修锅炉提成款无确实充分证据佐证，本院不予</w:t>
      </w:r>
      <w:r w:rsidRPr="005F4FC5">
        <w:rPr>
          <w:rFonts w:ascii="宋体" w:eastAsia="宋体" w:hAnsi="宋体" w:cs="宋体" w:hint="eastAsia"/>
          <w:kern w:val="0"/>
          <w:sz w:val="30"/>
          <w:szCs w:val="30"/>
        </w:rPr>
        <w:lastRenderedPageBreak/>
        <w:t>支持。综上所述，故依照《中华人民共和国合同法》第二百五十一条、第二百六十三条，《最高人民法院关于民事诉讼证据的若干规定》第二条之规定，判决如下：1、被告吉林省油田管理局农工商企业总公司于本判决生效之日立即给付原告孙国良提成款43068.27元，并自2003年1月1日起至欠款清偿完毕之日</w:t>
      </w:r>
      <w:proofErr w:type="gramStart"/>
      <w:r w:rsidRPr="005F4FC5">
        <w:rPr>
          <w:rFonts w:ascii="宋体" w:eastAsia="宋体" w:hAnsi="宋体" w:cs="宋体" w:hint="eastAsia"/>
          <w:kern w:val="0"/>
          <w:sz w:val="30"/>
          <w:szCs w:val="30"/>
        </w:rPr>
        <w:t>止按照</w:t>
      </w:r>
      <w:proofErr w:type="gramEnd"/>
      <w:r w:rsidRPr="005F4FC5">
        <w:rPr>
          <w:rFonts w:ascii="宋体" w:eastAsia="宋体" w:hAnsi="宋体" w:cs="宋体" w:hint="eastAsia"/>
          <w:kern w:val="0"/>
          <w:sz w:val="30"/>
          <w:szCs w:val="30"/>
        </w:rPr>
        <w:t>中国人民银行发布的同期同类贷款利率计息。2、驳回原告孙国良其他诉讼请求。案件受理费14790元（缓交），由被告吉林油田管理局农工商企业总公司负担573.86元，原告孙国良负担14216.14元。</w:t>
      </w:r>
    </w:p>
    <w:p w:rsidR="007B744F" w:rsidRPr="005F4FC5" w:rsidRDefault="007B744F" w:rsidP="007B744F">
      <w:pPr>
        <w:widowControl/>
        <w:shd w:val="clear" w:color="auto" w:fill="FFFFFF"/>
        <w:spacing w:line="500" w:lineRule="atLeast"/>
        <w:ind w:firstLine="600"/>
        <w:jc w:val="left"/>
        <w:rPr>
          <w:rFonts w:ascii="宋体" w:eastAsia="宋体" w:hAnsi="宋体" w:cs="宋体"/>
          <w:kern w:val="0"/>
          <w:sz w:val="30"/>
          <w:szCs w:val="30"/>
        </w:rPr>
      </w:pPr>
      <w:r w:rsidRPr="005F4FC5">
        <w:rPr>
          <w:rFonts w:ascii="宋体" w:eastAsia="宋体" w:hAnsi="宋体" w:cs="宋体" w:hint="eastAsia"/>
          <w:kern w:val="0"/>
          <w:sz w:val="30"/>
          <w:szCs w:val="30"/>
        </w:rPr>
        <w:t>经本院审理查明，1997年1月1日，上诉人孙国良作为乙方与上诉人吉林省油田管理局农工商企业总公司下属企业东盛公司化学清洗厂作为甲方签订合同书一份，约定东盛</w:t>
      </w:r>
      <w:proofErr w:type="gramStart"/>
      <w:r w:rsidRPr="005F4FC5">
        <w:rPr>
          <w:rFonts w:ascii="宋体" w:eastAsia="宋体" w:hAnsi="宋体" w:cs="宋体" w:hint="eastAsia"/>
          <w:kern w:val="0"/>
          <w:sz w:val="30"/>
          <w:szCs w:val="30"/>
        </w:rPr>
        <w:t>清洗厂</w:t>
      </w:r>
      <w:proofErr w:type="gramEnd"/>
      <w:r w:rsidRPr="005F4FC5">
        <w:rPr>
          <w:rFonts w:ascii="宋体" w:eastAsia="宋体" w:hAnsi="宋体" w:cs="宋体" w:hint="eastAsia"/>
          <w:kern w:val="0"/>
          <w:sz w:val="30"/>
          <w:szCs w:val="30"/>
        </w:rPr>
        <w:t>与孙国良等人联合开发锅炉安装维修业务，甲、乙双方按纯利润的六、四进行分成，公式：营业收入-所有费用-税金=纯利润。乙方应得利润部分，甲方先以工资形式预提给乙方，剩余部分年终一次性结清。合同期限暂定两年（即1997年1月1日至1999年1月1日止）。</w:t>
      </w:r>
    </w:p>
    <w:p w:rsidR="007B744F" w:rsidRPr="005F4FC5" w:rsidRDefault="007B744F" w:rsidP="007B744F">
      <w:pPr>
        <w:widowControl/>
        <w:shd w:val="clear" w:color="auto" w:fill="FFFFFF"/>
        <w:spacing w:line="500" w:lineRule="atLeast"/>
        <w:ind w:firstLine="600"/>
        <w:jc w:val="left"/>
        <w:rPr>
          <w:rFonts w:ascii="宋体" w:eastAsia="宋体" w:hAnsi="宋体" w:cs="宋体"/>
          <w:kern w:val="0"/>
          <w:sz w:val="30"/>
          <w:szCs w:val="30"/>
        </w:rPr>
      </w:pPr>
      <w:r w:rsidRPr="005F4FC5">
        <w:rPr>
          <w:rFonts w:ascii="宋体" w:eastAsia="宋体" w:hAnsi="宋体" w:cs="宋体" w:hint="eastAsia"/>
          <w:kern w:val="0"/>
          <w:sz w:val="30"/>
          <w:szCs w:val="30"/>
        </w:rPr>
        <w:t>1999年6月30日，上诉人孙国良（乙方）与东盛公司</w:t>
      </w:r>
      <w:proofErr w:type="gramStart"/>
      <w:r w:rsidRPr="005F4FC5">
        <w:rPr>
          <w:rFonts w:ascii="宋体" w:eastAsia="宋体" w:hAnsi="宋体" w:cs="宋体" w:hint="eastAsia"/>
          <w:kern w:val="0"/>
          <w:sz w:val="30"/>
          <w:szCs w:val="30"/>
        </w:rPr>
        <w:t>清洗厂</w:t>
      </w:r>
      <w:proofErr w:type="gramEnd"/>
      <w:r w:rsidRPr="005F4FC5">
        <w:rPr>
          <w:rFonts w:ascii="宋体" w:eastAsia="宋体" w:hAnsi="宋体" w:cs="宋体" w:hint="eastAsia"/>
          <w:kern w:val="0"/>
          <w:sz w:val="30"/>
          <w:szCs w:val="30"/>
        </w:rPr>
        <w:t>签订《98年锅炉维修结算明细》一份，内容是，“按照合同约定1998年乙方（孙国良）应得利润如下：1、车辆费、材料费（所更换盘管由委托方出）按工程造价的20%计算。2、税金按3.3%计算。1998年修炉所创产值为98000元（见表），按合同</w:t>
      </w:r>
      <w:r w:rsidRPr="005F4FC5">
        <w:rPr>
          <w:rFonts w:ascii="宋体" w:eastAsia="宋体" w:hAnsi="宋体" w:cs="宋体" w:hint="eastAsia"/>
          <w:kern w:val="0"/>
          <w:sz w:val="30"/>
          <w:szCs w:val="30"/>
        </w:rPr>
        <w:lastRenderedPageBreak/>
        <w:t>约定（甲、乙双方按六、四分成）乙方应得：30066.4元（已扣除20%车辆费、材料费及税金3.3%），1998年清洗厂内部维修合计工日350个，日工资10元，合计金额3500元，两项合计金额33566.4元。按合同规定1998年以工资形式已支付给乙方44000元，多付10433.6元。1997年修炉没进行最终决算，乙方实领工资23174元。按1997年工作量计算，应欠乙方（原告）15000元。通过上述计算，1997年至1998年底，甲方（东盛公司清洗厂）还欠乙方15000元-10433.6元=4566.4元，以上为最终结算结果，双方认可后生效。后附有手书98年修炉明细表说明部分：此表不包括97年工作量，99年所发生的工作量不在此表中。”</w:t>
      </w:r>
    </w:p>
    <w:p w:rsidR="007B744F" w:rsidRPr="005F4FC5" w:rsidRDefault="007B744F" w:rsidP="007B744F">
      <w:pPr>
        <w:widowControl/>
        <w:shd w:val="clear" w:color="auto" w:fill="FFFFFF"/>
        <w:spacing w:line="500" w:lineRule="atLeast"/>
        <w:ind w:firstLine="600"/>
        <w:jc w:val="left"/>
        <w:rPr>
          <w:rFonts w:ascii="宋体" w:eastAsia="宋体" w:hAnsi="宋体" w:cs="宋体"/>
          <w:kern w:val="0"/>
          <w:sz w:val="30"/>
          <w:szCs w:val="30"/>
        </w:rPr>
      </w:pPr>
      <w:r w:rsidRPr="005F4FC5">
        <w:rPr>
          <w:rFonts w:ascii="宋体" w:eastAsia="宋体" w:hAnsi="宋体" w:cs="宋体" w:hint="eastAsia"/>
          <w:kern w:val="0"/>
          <w:sz w:val="30"/>
          <w:szCs w:val="30"/>
        </w:rPr>
        <w:t>2002年6月19日，吉林油田东盛公司清洗分公司与孙国良签订劳动用工协议书，约定孙国良负责维修锅炉，东盛公司为孙国良结算劳务费用。</w:t>
      </w:r>
    </w:p>
    <w:p w:rsidR="007B744F" w:rsidRPr="005F4FC5" w:rsidRDefault="007B744F" w:rsidP="007B744F">
      <w:pPr>
        <w:widowControl/>
        <w:shd w:val="clear" w:color="auto" w:fill="FFFFFF"/>
        <w:spacing w:line="500" w:lineRule="atLeast"/>
        <w:ind w:firstLine="600"/>
        <w:jc w:val="left"/>
        <w:rPr>
          <w:rFonts w:ascii="宋体" w:eastAsia="宋体" w:hAnsi="宋体" w:cs="宋体"/>
          <w:kern w:val="0"/>
          <w:sz w:val="30"/>
          <w:szCs w:val="30"/>
        </w:rPr>
      </w:pPr>
      <w:r w:rsidRPr="005F4FC5">
        <w:rPr>
          <w:rFonts w:ascii="宋体" w:eastAsia="宋体" w:hAnsi="宋体" w:cs="宋体" w:hint="eastAsia"/>
          <w:kern w:val="0"/>
          <w:sz w:val="30"/>
          <w:szCs w:val="30"/>
        </w:rPr>
        <w:t>一审诉讼中，孙国良申请对1997年1月1日至2001年6月30日之间的维修锅炉的营业收入进行鉴定。经法院委托，吉林嘉泰会计师事务所有限公司2017年4月20日</w:t>
      </w:r>
      <w:proofErr w:type="gramStart"/>
      <w:r w:rsidRPr="005F4FC5">
        <w:rPr>
          <w:rFonts w:ascii="宋体" w:eastAsia="宋体" w:hAnsi="宋体" w:cs="宋体" w:hint="eastAsia"/>
          <w:kern w:val="0"/>
          <w:sz w:val="30"/>
          <w:szCs w:val="30"/>
        </w:rPr>
        <w:t>作出</w:t>
      </w:r>
      <w:proofErr w:type="gramEnd"/>
      <w:r w:rsidRPr="005F4FC5">
        <w:rPr>
          <w:rFonts w:ascii="宋体" w:eastAsia="宋体" w:hAnsi="宋体" w:cs="宋体" w:hint="eastAsia"/>
          <w:kern w:val="0"/>
          <w:sz w:val="30"/>
          <w:szCs w:val="30"/>
        </w:rPr>
        <w:t>审计报告，结论为，“东盛公司1997年1月1日至2001年6月30日期间可鉴定的锅炉维修收入发票25张合计1828913.91元，其中1997年18803.42元，1998年339717元，1999年517624.14元，2000年924769.35元，2001年28000元，其中不含税金额681572.77元，含税金额1147341.14元。</w:t>
      </w:r>
    </w:p>
    <w:p w:rsidR="007B744F" w:rsidRPr="005F4FC5" w:rsidRDefault="007B744F" w:rsidP="007B744F">
      <w:pPr>
        <w:widowControl/>
        <w:shd w:val="clear" w:color="auto" w:fill="FFFFFF"/>
        <w:spacing w:line="500" w:lineRule="atLeast"/>
        <w:ind w:firstLine="600"/>
        <w:jc w:val="left"/>
        <w:rPr>
          <w:rFonts w:ascii="宋体" w:eastAsia="宋体" w:hAnsi="宋体" w:cs="宋体"/>
          <w:kern w:val="0"/>
          <w:sz w:val="30"/>
          <w:szCs w:val="30"/>
        </w:rPr>
      </w:pPr>
      <w:r w:rsidRPr="005F4FC5">
        <w:rPr>
          <w:rFonts w:ascii="宋体" w:eastAsia="宋体" w:hAnsi="宋体" w:cs="宋体" w:hint="eastAsia"/>
          <w:kern w:val="0"/>
          <w:sz w:val="30"/>
          <w:szCs w:val="30"/>
        </w:rPr>
        <w:lastRenderedPageBreak/>
        <w:t>2003年1月28日，孙国良出具一份2002年修炉人工费，内容是，“已付18000元，2003年1月28日付6500元，总24500元，其中于志民工资已扣除，以上为此后结算金额。”孙国良对签名的真实性提出异议，经本院委托吉林瑞</w:t>
      </w:r>
      <w:proofErr w:type="gramStart"/>
      <w:r w:rsidRPr="005F4FC5">
        <w:rPr>
          <w:rFonts w:ascii="宋体" w:eastAsia="宋体" w:hAnsi="宋体" w:cs="宋体" w:hint="eastAsia"/>
          <w:kern w:val="0"/>
          <w:sz w:val="30"/>
          <w:szCs w:val="30"/>
        </w:rPr>
        <w:t>光司法</w:t>
      </w:r>
      <w:proofErr w:type="gramEnd"/>
      <w:r w:rsidRPr="005F4FC5">
        <w:rPr>
          <w:rFonts w:ascii="宋体" w:eastAsia="宋体" w:hAnsi="宋体" w:cs="宋体" w:hint="eastAsia"/>
          <w:kern w:val="0"/>
          <w:sz w:val="30"/>
          <w:szCs w:val="30"/>
        </w:rPr>
        <w:t>鉴定中心鉴定，结论：2002年修炉人工费结算单中孙国良的签名是其本所写。</w:t>
      </w:r>
    </w:p>
    <w:p w:rsidR="007B744F" w:rsidRPr="005F4FC5" w:rsidRDefault="007B744F" w:rsidP="007B744F">
      <w:pPr>
        <w:widowControl/>
        <w:shd w:val="clear" w:color="auto" w:fill="FFFFFF"/>
        <w:spacing w:line="500" w:lineRule="atLeast"/>
        <w:ind w:firstLine="600"/>
        <w:jc w:val="left"/>
        <w:rPr>
          <w:rFonts w:ascii="宋体" w:eastAsia="宋体" w:hAnsi="宋体" w:cs="宋体"/>
          <w:kern w:val="0"/>
          <w:sz w:val="30"/>
          <w:szCs w:val="30"/>
        </w:rPr>
      </w:pPr>
      <w:r w:rsidRPr="005F4FC5">
        <w:rPr>
          <w:rFonts w:ascii="宋体" w:eastAsia="宋体" w:hAnsi="宋体" w:cs="宋体" w:hint="eastAsia"/>
          <w:kern w:val="0"/>
          <w:sz w:val="30"/>
          <w:szCs w:val="30"/>
        </w:rPr>
        <w:t>2000年下半年，东盛公司开始将下属的清洗厂、锅炉队、玻璃棉厂等各个厂点发包给个人承包经营。2001年1月，吉林油田采油三厂东盛实业公司出台企业管理纲要，企业管理转制成个人承包经营模式，采取竞标的方式对东盛公司下属的清洗厂、锅炉队、玻璃棉厂等各个厂点发包给个人经营。2006年10月24日，吉林石油集团有限责任公司企业资产管理处、吉林省油田管理局农工商企业总公司出具资产清算报告一份，载明吉林油田采油三厂东盛实业公司已终止经营活动，其账目已并入吉林省油田管理局农工商企业总公司，其债权债务由农工商总公司承担。</w:t>
      </w:r>
    </w:p>
    <w:p w:rsidR="007B744F" w:rsidRPr="005F4FC5" w:rsidRDefault="007B744F" w:rsidP="007B744F">
      <w:pPr>
        <w:widowControl/>
        <w:shd w:val="clear" w:color="auto" w:fill="FFFFFF"/>
        <w:spacing w:line="500" w:lineRule="atLeast"/>
        <w:ind w:firstLine="600"/>
        <w:jc w:val="left"/>
        <w:rPr>
          <w:rFonts w:ascii="宋体" w:eastAsia="宋体" w:hAnsi="宋体" w:cs="宋体"/>
          <w:kern w:val="0"/>
          <w:sz w:val="30"/>
          <w:szCs w:val="30"/>
        </w:rPr>
      </w:pPr>
      <w:r w:rsidRPr="005F4FC5">
        <w:rPr>
          <w:rFonts w:ascii="宋体" w:eastAsia="宋体" w:hAnsi="宋体" w:cs="宋体" w:hint="eastAsia"/>
          <w:kern w:val="0"/>
          <w:sz w:val="30"/>
          <w:szCs w:val="30"/>
        </w:rPr>
        <w:t>一审中，姜志权申请作为第三人参加诉讼，2016年在一审重审诉讼中，姜志权去世，经原审法院征求原审原、被告意见，双方均不申请姜志权的诉讼承继人作为第三人参加诉讼。</w:t>
      </w:r>
    </w:p>
    <w:p w:rsidR="007B744F" w:rsidRPr="005F4FC5" w:rsidRDefault="007B744F" w:rsidP="007B744F">
      <w:pPr>
        <w:widowControl/>
        <w:shd w:val="clear" w:color="auto" w:fill="FFFFFF"/>
        <w:spacing w:line="500" w:lineRule="atLeast"/>
        <w:ind w:firstLine="600"/>
        <w:jc w:val="left"/>
        <w:rPr>
          <w:rFonts w:ascii="宋体" w:eastAsia="宋体" w:hAnsi="宋体" w:cs="宋体"/>
          <w:kern w:val="0"/>
          <w:sz w:val="30"/>
          <w:szCs w:val="30"/>
        </w:rPr>
      </w:pPr>
      <w:r w:rsidRPr="005F4FC5">
        <w:rPr>
          <w:rFonts w:ascii="宋体" w:eastAsia="宋体" w:hAnsi="宋体" w:cs="宋体" w:hint="eastAsia"/>
          <w:kern w:val="0"/>
          <w:sz w:val="30"/>
          <w:szCs w:val="30"/>
        </w:rPr>
        <w:t>上述事实，有当事人的陈述、合同、证人证言、《98年锅炉维修结算明细》、审计报告、劳动用工协议书、鉴定书、东盛公司变更经营模式和主体变更文件及其他书面证据等证据在卷为凭，足资认定。</w:t>
      </w:r>
    </w:p>
    <w:p w:rsidR="007B744F" w:rsidRPr="005F4FC5" w:rsidRDefault="007B744F" w:rsidP="007B744F">
      <w:pPr>
        <w:widowControl/>
        <w:shd w:val="clear" w:color="auto" w:fill="FFFFFF"/>
        <w:spacing w:line="500" w:lineRule="atLeast"/>
        <w:ind w:firstLine="600"/>
        <w:jc w:val="left"/>
        <w:rPr>
          <w:rFonts w:ascii="宋体" w:eastAsia="宋体" w:hAnsi="宋体" w:cs="宋体"/>
          <w:kern w:val="0"/>
          <w:sz w:val="30"/>
          <w:szCs w:val="30"/>
        </w:rPr>
      </w:pPr>
      <w:r w:rsidRPr="005F4FC5">
        <w:rPr>
          <w:rFonts w:ascii="宋体" w:eastAsia="宋体" w:hAnsi="宋体" w:cs="宋体" w:hint="eastAsia"/>
          <w:kern w:val="0"/>
          <w:sz w:val="30"/>
          <w:szCs w:val="30"/>
        </w:rPr>
        <w:lastRenderedPageBreak/>
        <w:t>本院认为，根据《合同法》第二百五十一条的规定，承揽合同是承揽人按照</w:t>
      </w:r>
      <w:proofErr w:type="gramStart"/>
      <w:r w:rsidRPr="005F4FC5">
        <w:rPr>
          <w:rFonts w:ascii="宋体" w:eastAsia="宋体" w:hAnsi="宋体" w:cs="宋体" w:hint="eastAsia"/>
          <w:kern w:val="0"/>
          <w:sz w:val="30"/>
          <w:szCs w:val="30"/>
        </w:rPr>
        <w:t>定作</w:t>
      </w:r>
      <w:proofErr w:type="gramEnd"/>
      <w:r w:rsidRPr="005F4FC5">
        <w:rPr>
          <w:rFonts w:ascii="宋体" w:eastAsia="宋体" w:hAnsi="宋体" w:cs="宋体" w:hint="eastAsia"/>
          <w:kern w:val="0"/>
          <w:sz w:val="30"/>
          <w:szCs w:val="30"/>
        </w:rPr>
        <w:t>人的要求完成工作，交付工作成果，</w:t>
      </w:r>
      <w:proofErr w:type="gramStart"/>
      <w:r w:rsidRPr="005F4FC5">
        <w:rPr>
          <w:rFonts w:ascii="宋体" w:eastAsia="宋体" w:hAnsi="宋体" w:cs="宋体" w:hint="eastAsia"/>
          <w:kern w:val="0"/>
          <w:sz w:val="30"/>
          <w:szCs w:val="30"/>
        </w:rPr>
        <w:t>定作</w:t>
      </w:r>
      <w:proofErr w:type="gramEnd"/>
      <w:r w:rsidRPr="005F4FC5">
        <w:rPr>
          <w:rFonts w:ascii="宋体" w:eastAsia="宋体" w:hAnsi="宋体" w:cs="宋体" w:hint="eastAsia"/>
          <w:kern w:val="0"/>
          <w:sz w:val="30"/>
          <w:szCs w:val="30"/>
        </w:rPr>
        <w:t>人给付报酬的合同。承揽包括加工、</w:t>
      </w:r>
      <w:proofErr w:type="gramStart"/>
      <w:r w:rsidRPr="005F4FC5">
        <w:rPr>
          <w:rFonts w:ascii="宋体" w:eastAsia="宋体" w:hAnsi="宋体" w:cs="宋体" w:hint="eastAsia"/>
          <w:kern w:val="0"/>
          <w:sz w:val="30"/>
          <w:szCs w:val="30"/>
        </w:rPr>
        <w:t>定作</w:t>
      </w:r>
      <w:proofErr w:type="gramEnd"/>
      <w:r w:rsidRPr="005F4FC5">
        <w:rPr>
          <w:rFonts w:ascii="宋体" w:eastAsia="宋体" w:hAnsi="宋体" w:cs="宋体" w:hint="eastAsia"/>
          <w:kern w:val="0"/>
          <w:sz w:val="30"/>
          <w:szCs w:val="30"/>
        </w:rPr>
        <w:t>、修理、复制、测试、检验等工作。本案中，孙国良于1997年1月1日与东盛公司</w:t>
      </w:r>
      <w:proofErr w:type="gramStart"/>
      <w:r w:rsidRPr="005F4FC5">
        <w:rPr>
          <w:rFonts w:ascii="宋体" w:eastAsia="宋体" w:hAnsi="宋体" w:cs="宋体" w:hint="eastAsia"/>
          <w:kern w:val="0"/>
          <w:sz w:val="30"/>
          <w:szCs w:val="30"/>
        </w:rPr>
        <w:t>清洗厂</w:t>
      </w:r>
      <w:proofErr w:type="gramEnd"/>
      <w:r w:rsidRPr="005F4FC5">
        <w:rPr>
          <w:rFonts w:ascii="宋体" w:eastAsia="宋体" w:hAnsi="宋体" w:cs="宋体" w:hint="eastAsia"/>
          <w:kern w:val="0"/>
          <w:sz w:val="30"/>
          <w:szCs w:val="30"/>
        </w:rPr>
        <w:t>签订的合同书，约定的内容是东盛</w:t>
      </w:r>
      <w:proofErr w:type="gramStart"/>
      <w:r w:rsidRPr="005F4FC5">
        <w:rPr>
          <w:rFonts w:ascii="宋体" w:eastAsia="宋体" w:hAnsi="宋体" w:cs="宋体" w:hint="eastAsia"/>
          <w:kern w:val="0"/>
          <w:sz w:val="30"/>
          <w:szCs w:val="30"/>
        </w:rPr>
        <w:t>清洗厂</w:t>
      </w:r>
      <w:proofErr w:type="gramEnd"/>
      <w:r w:rsidRPr="005F4FC5">
        <w:rPr>
          <w:rFonts w:ascii="宋体" w:eastAsia="宋体" w:hAnsi="宋体" w:cs="宋体" w:hint="eastAsia"/>
          <w:kern w:val="0"/>
          <w:sz w:val="30"/>
          <w:szCs w:val="30"/>
        </w:rPr>
        <w:t>与孙国良等人联合开发锅炉安装维修业务，双方按纯利润的六、四进行分成，约定的内容不符合承揽合同的特征，不能认定为承揽合同关系。从合同约定的情况看，双方之间形成的是普通合同关系，该合同是双方的真实意思表示，合法有效，双方均应当按照约定行使权利履行义务。根据吉林油田文件，现东盛公司</w:t>
      </w:r>
      <w:proofErr w:type="gramStart"/>
      <w:r w:rsidRPr="005F4FC5">
        <w:rPr>
          <w:rFonts w:ascii="宋体" w:eastAsia="宋体" w:hAnsi="宋体" w:cs="宋体" w:hint="eastAsia"/>
          <w:kern w:val="0"/>
          <w:sz w:val="30"/>
          <w:szCs w:val="30"/>
        </w:rPr>
        <w:t>清洗厂</w:t>
      </w:r>
      <w:proofErr w:type="gramEnd"/>
      <w:r w:rsidRPr="005F4FC5">
        <w:rPr>
          <w:rFonts w:ascii="宋体" w:eastAsia="宋体" w:hAnsi="宋体" w:cs="宋体" w:hint="eastAsia"/>
          <w:kern w:val="0"/>
          <w:sz w:val="30"/>
          <w:szCs w:val="30"/>
        </w:rPr>
        <w:t>的债权债务由上诉人吉林省油田管理局农工商企业总公司承接和承受，双方当事人均无异议，故本案合同相对方分别是上诉人吉林省油田管理局农工商企业总公司和上诉人孙国良。</w:t>
      </w:r>
    </w:p>
    <w:p w:rsidR="007B744F" w:rsidRPr="005F4FC5" w:rsidRDefault="007B744F" w:rsidP="007B744F">
      <w:pPr>
        <w:widowControl/>
        <w:shd w:val="clear" w:color="auto" w:fill="FFFFFF"/>
        <w:spacing w:line="500" w:lineRule="atLeast"/>
        <w:ind w:firstLine="600"/>
        <w:jc w:val="left"/>
        <w:rPr>
          <w:rFonts w:ascii="宋体" w:eastAsia="宋体" w:hAnsi="宋体" w:cs="宋体"/>
          <w:kern w:val="0"/>
          <w:sz w:val="30"/>
          <w:szCs w:val="30"/>
        </w:rPr>
      </w:pPr>
      <w:r w:rsidRPr="005F4FC5">
        <w:rPr>
          <w:rFonts w:ascii="宋体" w:eastAsia="宋体" w:hAnsi="宋体" w:cs="宋体" w:hint="eastAsia"/>
          <w:kern w:val="0"/>
          <w:sz w:val="30"/>
          <w:szCs w:val="30"/>
        </w:rPr>
        <w:t>（一）关于当事人之间合同的期限问题。上诉人孙国良主张合同期限自1997年1月1日至2001年6月30日，上诉人吉林省油田管理局农工商企业总公司主张合同期限自1997年1月1日至1999年1月1日，但如果当时东盛公司及锅炉队的负责人站出来说99年答应原告在97年、98年的基础上继续四、六分成，法院按照当时的约定裁判我们没有意见。从合同书的记载看，合同约定双方联营期限暂定为二年即1997年1月1日至1999年1月1日，合同书并没有将合作期限完全固定为两年，仅是暂定为两年，双方还存在合同期满进一步延续该合同期限的可能性和</w:t>
      </w:r>
      <w:r w:rsidRPr="005F4FC5">
        <w:rPr>
          <w:rFonts w:ascii="宋体" w:eastAsia="宋体" w:hAnsi="宋体" w:cs="宋体" w:hint="eastAsia"/>
          <w:kern w:val="0"/>
          <w:sz w:val="30"/>
          <w:szCs w:val="30"/>
        </w:rPr>
        <w:lastRenderedPageBreak/>
        <w:t>合作的意向。从上诉人孙国良与东盛公司</w:t>
      </w:r>
      <w:proofErr w:type="gramStart"/>
      <w:r w:rsidRPr="005F4FC5">
        <w:rPr>
          <w:rFonts w:ascii="宋体" w:eastAsia="宋体" w:hAnsi="宋体" w:cs="宋体" w:hint="eastAsia"/>
          <w:kern w:val="0"/>
          <w:sz w:val="30"/>
          <w:szCs w:val="30"/>
        </w:rPr>
        <w:t>清洗厂</w:t>
      </w:r>
      <w:proofErr w:type="gramEnd"/>
      <w:r w:rsidRPr="005F4FC5">
        <w:rPr>
          <w:rFonts w:ascii="宋体" w:eastAsia="宋体" w:hAnsi="宋体" w:cs="宋体" w:hint="eastAsia"/>
          <w:kern w:val="0"/>
          <w:sz w:val="30"/>
          <w:szCs w:val="30"/>
        </w:rPr>
        <w:t>签订的《98年锅炉维修结算明细》看，该明细签订时间是1999年6月30日，证明1999年上半年孙国良仍在东盛公司工作，从内容看约定结算的是1998年的合同权利义务，并注明此表不包括97年工作量，99年所发生的工作量不在此表中。证明1999年孙国良在东盛公司的工作内容仍然延续前合同书的约定内容，并实际发生了工作量，同时工作性质和合作模式没有发生变化，只是没有在此表中进行结算而已。</w:t>
      </w:r>
      <w:proofErr w:type="gramStart"/>
      <w:r w:rsidRPr="005F4FC5">
        <w:rPr>
          <w:rFonts w:ascii="宋体" w:eastAsia="宋体" w:hAnsi="宋体" w:cs="宋体" w:hint="eastAsia"/>
          <w:kern w:val="0"/>
          <w:sz w:val="30"/>
          <w:szCs w:val="30"/>
        </w:rPr>
        <w:t>故能够</w:t>
      </w:r>
      <w:proofErr w:type="gramEnd"/>
      <w:r w:rsidRPr="005F4FC5">
        <w:rPr>
          <w:rFonts w:ascii="宋体" w:eastAsia="宋体" w:hAnsi="宋体" w:cs="宋体" w:hint="eastAsia"/>
          <w:kern w:val="0"/>
          <w:sz w:val="30"/>
          <w:szCs w:val="30"/>
        </w:rPr>
        <w:t>认定1999年上半年孙国良与东盛公司虽无书面合同，但双方之间合同关系仍然存在。从证人证言看，证人闫某证实，其自1992年至1999年8、9月份任东盛公司支部书记，孙国良与东盛公司是合作分成关系，自1997年至其在任期间孙国良一直在公司从事锅炉维修清洗等工作。证人原东盛公司锅炉队副队长张利证实，其从2000年6月至2001年年底、2003年至2004年承包锅炉维修，在没有承包之前1999年孙国良跟着我干了一年，2000年6月承包开始孙国良给我干活，孙国良带几个人，我个人跟孙国良</w:t>
      </w:r>
      <w:proofErr w:type="gramStart"/>
      <w:r w:rsidRPr="005F4FC5">
        <w:rPr>
          <w:rFonts w:ascii="宋体" w:eastAsia="宋体" w:hAnsi="宋体" w:cs="宋体" w:hint="eastAsia"/>
          <w:kern w:val="0"/>
          <w:sz w:val="30"/>
          <w:szCs w:val="30"/>
        </w:rPr>
        <w:t>算帐</w:t>
      </w:r>
      <w:proofErr w:type="gramEnd"/>
      <w:r w:rsidRPr="005F4FC5">
        <w:rPr>
          <w:rFonts w:ascii="宋体" w:eastAsia="宋体" w:hAnsi="宋体" w:cs="宋体" w:hint="eastAsia"/>
          <w:kern w:val="0"/>
          <w:sz w:val="30"/>
          <w:szCs w:val="30"/>
        </w:rPr>
        <w:t>，现金结算不欠孙国良的钱。证人东盛公司副经理范国华证实，1999年开始到2000年承包前用孙国良在公司一直干活了。原第三人姜志权陈述称，2000年下半年开始承包，我承包清洗厂，张利从2000年7、8月份至2001年全年承包锅炉队。2002年承包</w:t>
      </w:r>
      <w:proofErr w:type="gramStart"/>
      <w:r w:rsidRPr="005F4FC5">
        <w:rPr>
          <w:rFonts w:ascii="宋体" w:eastAsia="宋体" w:hAnsi="宋体" w:cs="宋体" w:hint="eastAsia"/>
          <w:kern w:val="0"/>
          <w:sz w:val="30"/>
          <w:szCs w:val="30"/>
        </w:rPr>
        <w:t>清洗厂</w:t>
      </w:r>
      <w:proofErr w:type="gramEnd"/>
      <w:r w:rsidRPr="005F4FC5">
        <w:rPr>
          <w:rFonts w:ascii="宋体" w:eastAsia="宋体" w:hAnsi="宋体" w:cs="宋体" w:hint="eastAsia"/>
          <w:kern w:val="0"/>
          <w:sz w:val="30"/>
          <w:szCs w:val="30"/>
        </w:rPr>
        <w:t>的同时干点锅炉的活，用的原告。从张利向东盛公司交承包费票据上看，时间是2000年7月18日，该时间也与证人证言相符，以上证人证言和书证</w:t>
      </w:r>
      <w:r w:rsidRPr="005F4FC5">
        <w:rPr>
          <w:rFonts w:ascii="宋体" w:eastAsia="宋体" w:hAnsi="宋体" w:cs="宋体" w:hint="eastAsia"/>
          <w:kern w:val="0"/>
          <w:sz w:val="30"/>
          <w:szCs w:val="30"/>
        </w:rPr>
        <w:lastRenderedPageBreak/>
        <w:t>能够证实，2000年下半年东盛公司内部个人承包前，孙国良一直在公司从事原合同约定的工作，双方之间仍维持原合同关系，东盛公司也一直按照原合作模式给孙国良等人开300元/月、500元/月的工资。2000年下半年内部承包后，虽孙国良还在公司工作，从事的也是原来的工种，但其已经开始与承包个人之间进行结算，孙国良自己也表示从个人承包开始其不再主张分成关系了，只是孙国良认为个人承包是从2001年下半年开始的而不是从2000年下半年开始的，但从证据上看，东盛公司是从2000年下半年开始搞个人承包，此后孙国良与东盛公司之间已无实际上的合作关系。从以上证据能够认定，上诉人孙国良与东盛公司即上诉人吉林省油田管理局农工商企业总公司之间的合同期限应当是1997年1月1日至2000年上半年。上诉人孙国良主张合作期间自1997年1月1日至2001年6月30日、上诉人吉林省油田管理局农工商企业总公司主张合同期间自1997年1月1日至1999年1月1日，均与事实、证据不符，本院均不予采信。</w:t>
      </w:r>
    </w:p>
    <w:p w:rsidR="007B744F" w:rsidRPr="005F4FC5" w:rsidRDefault="007B744F" w:rsidP="007B744F">
      <w:pPr>
        <w:widowControl/>
        <w:shd w:val="clear" w:color="auto" w:fill="FFFFFF"/>
        <w:spacing w:line="500" w:lineRule="atLeast"/>
        <w:ind w:firstLine="600"/>
        <w:jc w:val="left"/>
        <w:rPr>
          <w:rFonts w:ascii="宋体" w:eastAsia="宋体" w:hAnsi="宋体" w:cs="宋体"/>
          <w:kern w:val="0"/>
          <w:sz w:val="30"/>
          <w:szCs w:val="30"/>
        </w:rPr>
      </w:pPr>
      <w:r w:rsidRPr="005F4FC5">
        <w:rPr>
          <w:rFonts w:ascii="宋体" w:eastAsia="宋体" w:hAnsi="宋体" w:cs="宋体" w:hint="eastAsia"/>
          <w:kern w:val="0"/>
          <w:sz w:val="30"/>
          <w:szCs w:val="30"/>
        </w:rPr>
        <w:t>（二）关于分成数额问题。</w:t>
      </w:r>
    </w:p>
    <w:p w:rsidR="007B744F" w:rsidRPr="005F4FC5" w:rsidRDefault="007B744F" w:rsidP="007B744F">
      <w:pPr>
        <w:widowControl/>
        <w:shd w:val="clear" w:color="auto" w:fill="FFFFFF"/>
        <w:spacing w:line="500" w:lineRule="atLeast"/>
        <w:ind w:firstLine="600"/>
        <w:jc w:val="left"/>
        <w:rPr>
          <w:rFonts w:ascii="宋体" w:eastAsia="宋体" w:hAnsi="宋体" w:cs="宋体"/>
          <w:kern w:val="0"/>
          <w:sz w:val="30"/>
          <w:szCs w:val="30"/>
        </w:rPr>
      </w:pPr>
      <w:r w:rsidRPr="005F4FC5">
        <w:rPr>
          <w:rFonts w:ascii="宋体" w:eastAsia="宋体" w:hAnsi="宋体" w:cs="宋体" w:hint="eastAsia"/>
          <w:kern w:val="0"/>
          <w:sz w:val="30"/>
          <w:szCs w:val="30"/>
        </w:rPr>
        <w:t>经法院委托，吉林嘉泰会计师事务所有限公司2017年4月20日</w:t>
      </w:r>
      <w:proofErr w:type="gramStart"/>
      <w:r w:rsidRPr="005F4FC5">
        <w:rPr>
          <w:rFonts w:ascii="宋体" w:eastAsia="宋体" w:hAnsi="宋体" w:cs="宋体" w:hint="eastAsia"/>
          <w:kern w:val="0"/>
          <w:sz w:val="30"/>
          <w:szCs w:val="30"/>
        </w:rPr>
        <w:t>作出</w:t>
      </w:r>
      <w:proofErr w:type="gramEnd"/>
      <w:r w:rsidRPr="005F4FC5">
        <w:rPr>
          <w:rFonts w:ascii="宋体" w:eastAsia="宋体" w:hAnsi="宋体" w:cs="宋体" w:hint="eastAsia"/>
          <w:kern w:val="0"/>
          <w:sz w:val="30"/>
          <w:szCs w:val="30"/>
        </w:rPr>
        <w:t>审计报告，结论为，“东盛公司1997年1月1日至2001年6月30日期间可鉴定的锅炉维修收入发票25张合计1828913.91元，其中1997年18803.42元，1998年339717元，1999年517624.14元，2000年924769.35元，2001年28000元，其中不含税金额681572.77元，含税金额1147341.14元。”《98</w:t>
      </w:r>
      <w:r w:rsidRPr="005F4FC5">
        <w:rPr>
          <w:rFonts w:ascii="宋体" w:eastAsia="宋体" w:hAnsi="宋体" w:cs="宋体" w:hint="eastAsia"/>
          <w:kern w:val="0"/>
          <w:sz w:val="30"/>
          <w:szCs w:val="30"/>
        </w:rPr>
        <w:lastRenderedPageBreak/>
        <w:t>年锅炉维修结算明细》经双方签字确认上诉人吉林省油田管理局农工商企业总公司已付上诉人孙国良98年工资44000元、97年实领工资23174元，该两项应当从孙国良应得的提成款中予以扣减。东盛公司对孙国良等六人自1997年1月1日到1999年11月21日每人每月开工资300元，从1999年11月21日到2000年6月每人每月开工资500元，合作期间从1999年1月1日至2000年6月30日工资合计42000元，</w:t>
      </w:r>
      <w:proofErr w:type="gramStart"/>
      <w:r w:rsidRPr="005F4FC5">
        <w:rPr>
          <w:rFonts w:ascii="宋体" w:eastAsia="宋体" w:hAnsi="宋体" w:cs="宋体" w:hint="eastAsia"/>
          <w:kern w:val="0"/>
          <w:sz w:val="30"/>
          <w:szCs w:val="30"/>
        </w:rPr>
        <w:t>该工资</w:t>
      </w:r>
      <w:proofErr w:type="gramEnd"/>
      <w:r w:rsidRPr="005F4FC5">
        <w:rPr>
          <w:rFonts w:ascii="宋体" w:eastAsia="宋体" w:hAnsi="宋体" w:cs="宋体" w:hint="eastAsia"/>
          <w:kern w:val="0"/>
          <w:sz w:val="30"/>
          <w:szCs w:val="30"/>
        </w:rPr>
        <w:t>款孙国良等人已经收取，应当从提成款中扣除。合作期间，原第三人姜志权通过检察院给付上诉人孙国良等人5万元钱，属于提成款的一部分，该款应当从提成款中扣除。</w:t>
      </w:r>
    </w:p>
    <w:p w:rsidR="007B744F" w:rsidRPr="005F4FC5" w:rsidRDefault="007B744F" w:rsidP="007B744F">
      <w:pPr>
        <w:widowControl/>
        <w:shd w:val="clear" w:color="auto" w:fill="FFFFFF"/>
        <w:spacing w:line="500" w:lineRule="atLeast"/>
        <w:ind w:firstLine="600"/>
        <w:jc w:val="left"/>
        <w:rPr>
          <w:rFonts w:ascii="宋体" w:eastAsia="宋体" w:hAnsi="宋体" w:cs="宋体"/>
          <w:kern w:val="0"/>
          <w:sz w:val="30"/>
          <w:szCs w:val="30"/>
        </w:rPr>
      </w:pPr>
      <w:r w:rsidRPr="005F4FC5">
        <w:rPr>
          <w:rFonts w:ascii="宋体" w:eastAsia="宋体" w:hAnsi="宋体" w:cs="宋体" w:hint="eastAsia"/>
          <w:kern w:val="0"/>
          <w:sz w:val="30"/>
          <w:szCs w:val="30"/>
        </w:rPr>
        <w:t>上诉人吉林省油田管理局农工商企业总公司提出合作期间还有其他人从事了锅炉维修业务，但其没有提供充分的证据予证明，应当认定1997年1月1日至2000年上半年东盛公司</w:t>
      </w:r>
      <w:proofErr w:type="gramStart"/>
      <w:r w:rsidRPr="005F4FC5">
        <w:rPr>
          <w:rFonts w:ascii="宋体" w:eastAsia="宋体" w:hAnsi="宋体" w:cs="宋体" w:hint="eastAsia"/>
          <w:kern w:val="0"/>
          <w:sz w:val="30"/>
          <w:szCs w:val="30"/>
        </w:rPr>
        <w:t>清洗厂</w:t>
      </w:r>
      <w:proofErr w:type="gramEnd"/>
      <w:r w:rsidRPr="005F4FC5">
        <w:rPr>
          <w:rFonts w:ascii="宋体" w:eastAsia="宋体" w:hAnsi="宋体" w:cs="宋体" w:hint="eastAsia"/>
          <w:kern w:val="0"/>
          <w:sz w:val="30"/>
          <w:szCs w:val="30"/>
        </w:rPr>
        <w:t>发生的经过审计的维修锅炉业务均由孙国良等人完成。按照双方合同约定的提成比例，上诉人吉林省油田管理局农工商企业总公司应付上诉人孙国良维修锅炉提成款174303.37元{1997年利润18803.42元-（18803.42元×20%）}×40%+{1998年利润339717元-（339717元×3.3%）-（339717元×20%）}×40%+{1999年利润517624.14元-（517624.14元×3.3%）-（517624.14元×20%）}×40%+{2000年上半年利润210000元-（210000元×3.3%）-（210000元×20%）}×40%-已付款159174元（44000元+23174元+42000元+50000元）。本案因上诉人</w:t>
      </w:r>
      <w:proofErr w:type="gramStart"/>
      <w:r w:rsidRPr="005F4FC5">
        <w:rPr>
          <w:rFonts w:ascii="宋体" w:eastAsia="宋体" w:hAnsi="宋体" w:cs="宋体" w:hint="eastAsia"/>
          <w:kern w:val="0"/>
          <w:sz w:val="30"/>
          <w:szCs w:val="30"/>
        </w:rPr>
        <w:t>孙国良多</w:t>
      </w:r>
      <w:proofErr w:type="gramEnd"/>
      <w:r w:rsidRPr="005F4FC5">
        <w:rPr>
          <w:rFonts w:ascii="宋体" w:eastAsia="宋体" w:hAnsi="宋体" w:cs="宋体" w:hint="eastAsia"/>
          <w:kern w:val="0"/>
          <w:sz w:val="30"/>
          <w:szCs w:val="30"/>
        </w:rPr>
        <w:t>年来一直在找</w:t>
      </w:r>
      <w:r w:rsidRPr="005F4FC5">
        <w:rPr>
          <w:rFonts w:ascii="宋体" w:eastAsia="宋体" w:hAnsi="宋体" w:cs="宋体" w:hint="eastAsia"/>
          <w:kern w:val="0"/>
          <w:sz w:val="30"/>
          <w:szCs w:val="30"/>
        </w:rPr>
        <w:lastRenderedPageBreak/>
        <w:t>上诉人吉林省油田管理局农工商企业总公司主张权利，本案未超过诉讼时效。关于提成</w:t>
      </w:r>
      <w:proofErr w:type="gramStart"/>
      <w:r w:rsidRPr="005F4FC5">
        <w:rPr>
          <w:rFonts w:ascii="宋体" w:eastAsia="宋体" w:hAnsi="宋体" w:cs="宋体" w:hint="eastAsia"/>
          <w:kern w:val="0"/>
          <w:sz w:val="30"/>
          <w:szCs w:val="30"/>
        </w:rPr>
        <w:t>款双方</w:t>
      </w:r>
      <w:proofErr w:type="gramEnd"/>
      <w:r w:rsidRPr="005F4FC5">
        <w:rPr>
          <w:rFonts w:ascii="宋体" w:eastAsia="宋体" w:hAnsi="宋体" w:cs="宋体" w:hint="eastAsia"/>
          <w:kern w:val="0"/>
          <w:sz w:val="30"/>
          <w:szCs w:val="30"/>
        </w:rPr>
        <w:t>未约定利息，依法利息应自起诉之日起开始计算，即自2013年6月24日起按照中国人民银行发布的同期同类贷款利率计算，上诉人孙国良主张从2003年1月1日起计算利息没有合同和法律依据，本院不予支持。</w:t>
      </w:r>
    </w:p>
    <w:p w:rsidR="007B744F" w:rsidRPr="005F4FC5" w:rsidRDefault="007B744F" w:rsidP="007B744F">
      <w:pPr>
        <w:widowControl/>
        <w:shd w:val="clear" w:color="auto" w:fill="FFFFFF"/>
        <w:spacing w:line="500" w:lineRule="atLeast"/>
        <w:ind w:firstLine="600"/>
        <w:jc w:val="left"/>
        <w:rPr>
          <w:rFonts w:ascii="宋体" w:eastAsia="宋体" w:hAnsi="宋体" w:cs="宋体"/>
          <w:kern w:val="0"/>
          <w:sz w:val="30"/>
          <w:szCs w:val="30"/>
        </w:rPr>
      </w:pPr>
      <w:r w:rsidRPr="005F4FC5">
        <w:rPr>
          <w:rFonts w:ascii="宋体" w:eastAsia="宋体" w:hAnsi="宋体" w:cs="宋体" w:hint="eastAsia"/>
          <w:kern w:val="0"/>
          <w:sz w:val="30"/>
          <w:szCs w:val="30"/>
        </w:rPr>
        <w:t>综上，一审判决认定事实不清，适用法律不当，依照《中华人民共和国民事诉讼法》第一百七十条第一款第（二）项、《中华人民共和国合同法》第二条、第六条、第八条、第六十条之规定，判决如下：</w:t>
      </w:r>
    </w:p>
    <w:p w:rsidR="007B744F" w:rsidRPr="005F4FC5" w:rsidRDefault="007B744F" w:rsidP="007B744F">
      <w:pPr>
        <w:widowControl/>
        <w:shd w:val="clear" w:color="auto" w:fill="FFFFFF"/>
        <w:spacing w:line="500" w:lineRule="atLeast"/>
        <w:ind w:firstLine="600"/>
        <w:jc w:val="left"/>
        <w:rPr>
          <w:rFonts w:ascii="宋体" w:eastAsia="宋体" w:hAnsi="宋体" w:cs="宋体"/>
          <w:kern w:val="0"/>
          <w:sz w:val="30"/>
          <w:szCs w:val="30"/>
        </w:rPr>
      </w:pPr>
      <w:r w:rsidRPr="005F4FC5">
        <w:rPr>
          <w:rFonts w:ascii="宋体" w:eastAsia="宋体" w:hAnsi="宋体" w:cs="宋体" w:hint="eastAsia"/>
          <w:kern w:val="0"/>
          <w:sz w:val="30"/>
          <w:szCs w:val="30"/>
        </w:rPr>
        <w:t>一、撤销宁江区人民法院（2016）吉0702民初2062号民事判决。</w:t>
      </w:r>
    </w:p>
    <w:p w:rsidR="007B744F" w:rsidRPr="005F4FC5" w:rsidRDefault="007B744F" w:rsidP="007B744F">
      <w:pPr>
        <w:widowControl/>
        <w:shd w:val="clear" w:color="auto" w:fill="FFFFFF"/>
        <w:spacing w:line="500" w:lineRule="atLeast"/>
        <w:ind w:firstLine="600"/>
        <w:jc w:val="left"/>
        <w:rPr>
          <w:rFonts w:ascii="宋体" w:eastAsia="宋体" w:hAnsi="宋体" w:cs="宋体"/>
          <w:kern w:val="0"/>
          <w:sz w:val="30"/>
          <w:szCs w:val="30"/>
        </w:rPr>
      </w:pPr>
      <w:r w:rsidRPr="005F4FC5">
        <w:rPr>
          <w:rFonts w:ascii="宋体" w:eastAsia="宋体" w:hAnsi="宋体" w:cs="宋体" w:hint="eastAsia"/>
          <w:kern w:val="0"/>
          <w:sz w:val="30"/>
          <w:szCs w:val="30"/>
        </w:rPr>
        <w:t>二、上诉人吉林省油田管理局农工商企业总公司于本判决生效后立即给付上诉人孙国良维修锅炉提成款174303.37元，并自2013年6月24日起按照中国人民银行发布的同期同类贷款利率计息。</w:t>
      </w:r>
    </w:p>
    <w:p w:rsidR="007B744F" w:rsidRPr="005F4FC5" w:rsidRDefault="007B744F" w:rsidP="007B744F">
      <w:pPr>
        <w:widowControl/>
        <w:shd w:val="clear" w:color="auto" w:fill="FFFFFF"/>
        <w:spacing w:line="500" w:lineRule="atLeast"/>
        <w:ind w:firstLine="600"/>
        <w:jc w:val="left"/>
        <w:rPr>
          <w:rFonts w:ascii="宋体" w:eastAsia="宋体" w:hAnsi="宋体" w:cs="宋体"/>
          <w:kern w:val="0"/>
          <w:sz w:val="30"/>
          <w:szCs w:val="30"/>
        </w:rPr>
      </w:pPr>
      <w:r w:rsidRPr="005F4FC5">
        <w:rPr>
          <w:rFonts w:ascii="宋体" w:eastAsia="宋体" w:hAnsi="宋体" w:cs="宋体" w:hint="eastAsia"/>
          <w:kern w:val="0"/>
          <w:sz w:val="30"/>
          <w:szCs w:val="30"/>
        </w:rPr>
        <w:t>三、驳回上诉人孙国良的其他诉讼请求。</w:t>
      </w:r>
    </w:p>
    <w:p w:rsidR="007B744F" w:rsidRPr="005F4FC5" w:rsidRDefault="007B744F" w:rsidP="007B744F">
      <w:pPr>
        <w:widowControl/>
        <w:shd w:val="clear" w:color="auto" w:fill="FFFFFF"/>
        <w:spacing w:line="500" w:lineRule="atLeast"/>
        <w:ind w:firstLine="600"/>
        <w:jc w:val="left"/>
        <w:rPr>
          <w:rFonts w:ascii="宋体" w:eastAsia="宋体" w:hAnsi="宋体" w:cs="宋体"/>
          <w:kern w:val="0"/>
          <w:sz w:val="30"/>
          <w:szCs w:val="30"/>
        </w:rPr>
      </w:pPr>
      <w:r w:rsidRPr="005F4FC5">
        <w:rPr>
          <w:rFonts w:ascii="宋体" w:eastAsia="宋体" w:hAnsi="宋体" w:cs="宋体" w:hint="eastAsia"/>
          <w:kern w:val="0"/>
          <w:sz w:val="30"/>
          <w:szCs w:val="30"/>
        </w:rPr>
        <w:t>一审案件受理费14790元（孙国良缓交），由上诉人吉林省油田管理局农工商企业总公司负担3550元，由上诉人孙国良负担11240元。二审案件受理费孙国良缓交14790元，由上诉人吉林省油田管理局农工商企业总公司负担3550元，由上诉人孙国良负担11240元。二审案件受理费上诉人吉林省油田管理局农工</w:t>
      </w:r>
      <w:r w:rsidRPr="005F4FC5">
        <w:rPr>
          <w:rFonts w:ascii="宋体" w:eastAsia="宋体" w:hAnsi="宋体" w:cs="宋体" w:hint="eastAsia"/>
          <w:kern w:val="0"/>
          <w:sz w:val="30"/>
          <w:szCs w:val="30"/>
        </w:rPr>
        <w:lastRenderedPageBreak/>
        <w:t>商企业总公司缴纳14790元，由上诉人吉林省油田管理局农工商企业总公司负担。</w:t>
      </w:r>
    </w:p>
    <w:p w:rsidR="007B744F" w:rsidRPr="005F4FC5" w:rsidRDefault="007B744F" w:rsidP="007B744F">
      <w:pPr>
        <w:widowControl/>
        <w:shd w:val="clear" w:color="auto" w:fill="FFFFFF"/>
        <w:spacing w:line="500" w:lineRule="atLeast"/>
        <w:ind w:firstLine="600"/>
        <w:jc w:val="left"/>
        <w:rPr>
          <w:rFonts w:ascii="宋体" w:eastAsia="宋体" w:hAnsi="宋体" w:cs="宋体"/>
          <w:kern w:val="0"/>
          <w:sz w:val="30"/>
          <w:szCs w:val="30"/>
        </w:rPr>
      </w:pPr>
      <w:r w:rsidRPr="005F4FC5">
        <w:rPr>
          <w:rFonts w:ascii="宋体" w:eastAsia="宋体" w:hAnsi="宋体" w:cs="宋体" w:hint="eastAsia"/>
          <w:kern w:val="0"/>
          <w:sz w:val="30"/>
          <w:szCs w:val="30"/>
        </w:rPr>
        <w:t>如未按照本判决指定的期限履行金钱给付义务，应依照《民事诉讼法》第二百五十三条之规定，加倍支付迟延履行期间的利息。</w:t>
      </w:r>
    </w:p>
    <w:p w:rsidR="007B744F" w:rsidRPr="005F4FC5" w:rsidRDefault="007B744F" w:rsidP="007B744F">
      <w:pPr>
        <w:widowControl/>
        <w:shd w:val="clear" w:color="auto" w:fill="FFFFFF"/>
        <w:spacing w:line="500" w:lineRule="atLeast"/>
        <w:ind w:firstLine="600"/>
        <w:jc w:val="left"/>
        <w:rPr>
          <w:rFonts w:ascii="宋体" w:eastAsia="宋体" w:hAnsi="宋体" w:cs="宋体"/>
          <w:kern w:val="0"/>
          <w:sz w:val="30"/>
          <w:szCs w:val="30"/>
        </w:rPr>
      </w:pPr>
      <w:r w:rsidRPr="005F4FC5">
        <w:rPr>
          <w:rFonts w:ascii="宋体" w:eastAsia="宋体" w:hAnsi="宋体" w:cs="宋体" w:hint="eastAsia"/>
          <w:kern w:val="0"/>
          <w:sz w:val="30"/>
          <w:szCs w:val="30"/>
        </w:rPr>
        <w:t>本判决为终审判决。</w:t>
      </w:r>
    </w:p>
    <w:p w:rsidR="007B744F" w:rsidRPr="005F4FC5" w:rsidRDefault="007B744F" w:rsidP="007B744F">
      <w:pPr>
        <w:widowControl/>
        <w:shd w:val="clear" w:color="auto" w:fill="FFFFFF"/>
        <w:spacing w:line="500" w:lineRule="atLeast"/>
        <w:jc w:val="right"/>
        <w:rPr>
          <w:rFonts w:ascii="宋体" w:eastAsia="宋体" w:hAnsi="宋体" w:cs="宋体"/>
          <w:kern w:val="0"/>
          <w:sz w:val="30"/>
          <w:szCs w:val="30"/>
        </w:rPr>
      </w:pPr>
      <w:r w:rsidRPr="005F4FC5">
        <w:rPr>
          <w:rFonts w:ascii="宋体" w:eastAsia="宋体" w:hAnsi="宋体" w:cs="宋体" w:hint="eastAsia"/>
          <w:kern w:val="0"/>
          <w:sz w:val="30"/>
          <w:szCs w:val="30"/>
        </w:rPr>
        <w:t>审判长　　孙</w:t>
      </w:r>
      <w:proofErr w:type="gramStart"/>
      <w:r w:rsidRPr="005F4FC5">
        <w:rPr>
          <w:rFonts w:ascii="宋体" w:eastAsia="宋体" w:hAnsi="宋体" w:cs="宋体" w:hint="eastAsia"/>
          <w:kern w:val="0"/>
          <w:sz w:val="30"/>
          <w:szCs w:val="30"/>
        </w:rPr>
        <w:t>世</w:t>
      </w:r>
      <w:proofErr w:type="gramEnd"/>
      <w:r w:rsidRPr="005F4FC5">
        <w:rPr>
          <w:rFonts w:ascii="宋体" w:eastAsia="宋体" w:hAnsi="宋体" w:cs="宋体" w:hint="eastAsia"/>
          <w:kern w:val="0"/>
          <w:sz w:val="30"/>
          <w:szCs w:val="30"/>
        </w:rPr>
        <w:t>雁</w:t>
      </w:r>
    </w:p>
    <w:p w:rsidR="007B744F" w:rsidRPr="005F4FC5" w:rsidRDefault="007B744F" w:rsidP="007B744F">
      <w:pPr>
        <w:widowControl/>
        <w:shd w:val="clear" w:color="auto" w:fill="FFFFFF"/>
        <w:spacing w:line="500" w:lineRule="atLeast"/>
        <w:jc w:val="right"/>
        <w:rPr>
          <w:rFonts w:ascii="宋体" w:eastAsia="宋体" w:hAnsi="宋体" w:cs="宋体"/>
          <w:kern w:val="0"/>
          <w:sz w:val="30"/>
          <w:szCs w:val="30"/>
        </w:rPr>
      </w:pPr>
      <w:r w:rsidRPr="005F4FC5">
        <w:rPr>
          <w:rFonts w:ascii="宋体" w:eastAsia="宋体" w:hAnsi="宋体" w:cs="宋体" w:hint="eastAsia"/>
          <w:kern w:val="0"/>
          <w:sz w:val="30"/>
          <w:szCs w:val="30"/>
        </w:rPr>
        <w:t>审判员　　李敏英</w:t>
      </w:r>
    </w:p>
    <w:p w:rsidR="007B744F" w:rsidRPr="005F4FC5" w:rsidRDefault="007B744F" w:rsidP="007B744F">
      <w:pPr>
        <w:widowControl/>
        <w:shd w:val="clear" w:color="auto" w:fill="FFFFFF"/>
        <w:spacing w:line="500" w:lineRule="atLeast"/>
        <w:jc w:val="right"/>
        <w:rPr>
          <w:rFonts w:ascii="宋体" w:eastAsia="宋体" w:hAnsi="宋体" w:cs="宋体"/>
          <w:kern w:val="0"/>
          <w:sz w:val="30"/>
          <w:szCs w:val="30"/>
        </w:rPr>
      </w:pPr>
      <w:r w:rsidRPr="005F4FC5">
        <w:rPr>
          <w:rFonts w:ascii="宋体" w:eastAsia="宋体" w:hAnsi="宋体" w:cs="宋体" w:hint="eastAsia"/>
          <w:kern w:val="0"/>
          <w:sz w:val="30"/>
          <w:szCs w:val="30"/>
        </w:rPr>
        <w:t>审判员　　翟会青</w:t>
      </w:r>
    </w:p>
    <w:p w:rsidR="007B744F" w:rsidRPr="005F4FC5" w:rsidRDefault="007B744F" w:rsidP="007B744F">
      <w:pPr>
        <w:widowControl/>
        <w:shd w:val="clear" w:color="auto" w:fill="FFFFFF"/>
        <w:spacing w:line="500" w:lineRule="atLeast"/>
        <w:jc w:val="right"/>
        <w:rPr>
          <w:rFonts w:ascii="宋体" w:eastAsia="宋体" w:hAnsi="宋体" w:cs="宋体"/>
          <w:kern w:val="0"/>
          <w:sz w:val="30"/>
          <w:szCs w:val="30"/>
        </w:rPr>
      </w:pPr>
      <w:r w:rsidRPr="005F4FC5">
        <w:rPr>
          <w:rFonts w:ascii="宋体" w:eastAsia="宋体" w:hAnsi="宋体" w:cs="宋体" w:hint="eastAsia"/>
          <w:kern w:val="0"/>
          <w:sz w:val="30"/>
          <w:szCs w:val="30"/>
        </w:rPr>
        <w:t>二〇一八年六月十五日</w:t>
      </w:r>
    </w:p>
    <w:p w:rsidR="007B744F" w:rsidRPr="005F4FC5" w:rsidRDefault="007B744F" w:rsidP="007B744F">
      <w:pPr>
        <w:widowControl/>
        <w:shd w:val="clear" w:color="auto" w:fill="FFFFFF"/>
        <w:spacing w:line="500" w:lineRule="atLeast"/>
        <w:jc w:val="right"/>
        <w:rPr>
          <w:rFonts w:ascii="宋体" w:eastAsia="宋体" w:hAnsi="宋体" w:cs="宋体"/>
          <w:kern w:val="0"/>
          <w:sz w:val="30"/>
          <w:szCs w:val="30"/>
        </w:rPr>
      </w:pPr>
      <w:r w:rsidRPr="005F4FC5">
        <w:rPr>
          <w:rFonts w:ascii="宋体" w:eastAsia="宋体" w:hAnsi="宋体" w:cs="宋体" w:hint="eastAsia"/>
          <w:kern w:val="0"/>
          <w:sz w:val="30"/>
          <w:szCs w:val="30"/>
        </w:rPr>
        <w:t>书记员　　孙丽新</w:t>
      </w:r>
    </w:p>
    <w:p w:rsidR="00E671E9" w:rsidRPr="005F4FC5" w:rsidRDefault="00E671E9"/>
    <w:sectPr w:rsidR="00E671E9" w:rsidRPr="005F4FC5" w:rsidSect="00E671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44F" w:rsidRDefault="007B744F" w:rsidP="007B744F">
      <w:r>
        <w:separator/>
      </w:r>
    </w:p>
  </w:endnote>
  <w:endnote w:type="continuationSeparator" w:id="1">
    <w:p w:rsidR="007B744F" w:rsidRDefault="007B744F" w:rsidP="007B74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44F" w:rsidRDefault="007B744F" w:rsidP="007B744F">
      <w:r>
        <w:separator/>
      </w:r>
    </w:p>
  </w:footnote>
  <w:footnote w:type="continuationSeparator" w:id="1">
    <w:p w:rsidR="007B744F" w:rsidRDefault="007B744F" w:rsidP="007B74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27478"/>
    <w:multiLevelType w:val="multilevel"/>
    <w:tmpl w:val="DA9C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744F"/>
    <w:rsid w:val="005F4FC5"/>
    <w:rsid w:val="007B744F"/>
    <w:rsid w:val="00E671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1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74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744F"/>
    <w:rPr>
      <w:sz w:val="18"/>
      <w:szCs w:val="18"/>
    </w:rPr>
  </w:style>
  <w:style w:type="paragraph" w:styleId="a4">
    <w:name w:val="footer"/>
    <w:basedOn w:val="a"/>
    <w:link w:val="Char0"/>
    <w:uiPriority w:val="99"/>
    <w:semiHidden/>
    <w:unhideWhenUsed/>
    <w:rsid w:val="007B74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B744F"/>
    <w:rPr>
      <w:sz w:val="18"/>
      <w:szCs w:val="18"/>
    </w:rPr>
  </w:style>
  <w:style w:type="paragraph" w:styleId="a5">
    <w:name w:val="Balloon Text"/>
    <w:basedOn w:val="a"/>
    <w:link w:val="Char1"/>
    <w:uiPriority w:val="99"/>
    <w:semiHidden/>
    <w:unhideWhenUsed/>
    <w:rsid w:val="007B744F"/>
    <w:rPr>
      <w:sz w:val="18"/>
      <w:szCs w:val="18"/>
    </w:rPr>
  </w:style>
  <w:style w:type="character" w:customStyle="1" w:styleId="Char1">
    <w:name w:val="批注框文本 Char"/>
    <w:basedOn w:val="a0"/>
    <w:link w:val="a5"/>
    <w:uiPriority w:val="99"/>
    <w:semiHidden/>
    <w:rsid w:val="007B744F"/>
    <w:rPr>
      <w:sz w:val="18"/>
      <w:szCs w:val="18"/>
    </w:rPr>
  </w:style>
</w:styles>
</file>

<file path=word/webSettings.xml><?xml version="1.0" encoding="utf-8"?>
<w:webSettings xmlns:r="http://schemas.openxmlformats.org/officeDocument/2006/relationships" xmlns:w="http://schemas.openxmlformats.org/wordprocessingml/2006/main">
  <w:divs>
    <w:div w:id="915280380">
      <w:bodyDiv w:val="1"/>
      <w:marLeft w:val="0"/>
      <w:marRight w:val="0"/>
      <w:marTop w:val="0"/>
      <w:marBottom w:val="0"/>
      <w:divBdr>
        <w:top w:val="none" w:sz="0" w:space="0" w:color="auto"/>
        <w:left w:val="none" w:sz="0" w:space="0" w:color="auto"/>
        <w:bottom w:val="none" w:sz="0" w:space="0" w:color="auto"/>
        <w:right w:val="none" w:sz="0" w:space="0" w:color="auto"/>
      </w:divBdr>
      <w:divsChild>
        <w:div w:id="699093080">
          <w:marLeft w:val="0"/>
          <w:marRight w:val="0"/>
          <w:marTop w:val="0"/>
          <w:marBottom w:val="0"/>
          <w:divBdr>
            <w:top w:val="single" w:sz="6" w:space="19" w:color="DDDDDD"/>
            <w:left w:val="single" w:sz="6" w:space="19" w:color="DDDDDD"/>
            <w:bottom w:val="single" w:sz="6" w:space="0" w:color="DDDDDD"/>
            <w:right w:val="single" w:sz="6" w:space="19" w:color="DDDDDD"/>
          </w:divBdr>
          <w:divsChild>
            <w:div w:id="110437527">
              <w:marLeft w:val="0"/>
              <w:marRight w:val="0"/>
              <w:marTop w:val="150"/>
              <w:marBottom w:val="150"/>
              <w:divBdr>
                <w:top w:val="none" w:sz="0" w:space="0" w:color="auto"/>
                <w:left w:val="none" w:sz="0" w:space="0" w:color="auto"/>
                <w:bottom w:val="none" w:sz="0" w:space="0" w:color="auto"/>
                <w:right w:val="none" w:sz="0" w:space="0" w:color="auto"/>
              </w:divBdr>
            </w:div>
            <w:div w:id="1535725987">
              <w:marLeft w:val="0"/>
              <w:marRight w:val="0"/>
              <w:marTop w:val="0"/>
              <w:marBottom w:val="0"/>
              <w:divBdr>
                <w:top w:val="none" w:sz="0" w:space="31" w:color="auto"/>
                <w:left w:val="none" w:sz="0" w:space="0" w:color="auto"/>
                <w:bottom w:val="dashed" w:sz="6" w:space="0" w:color="DDDDDD"/>
                <w:right w:val="none" w:sz="0" w:space="0" w:color="auto"/>
              </w:divBdr>
              <w:divsChild>
                <w:div w:id="978730651">
                  <w:marLeft w:val="0"/>
                  <w:marRight w:val="0"/>
                  <w:marTop w:val="0"/>
                  <w:marBottom w:val="0"/>
                  <w:divBdr>
                    <w:top w:val="none" w:sz="0" w:space="0" w:color="auto"/>
                    <w:left w:val="none" w:sz="0" w:space="0" w:color="auto"/>
                    <w:bottom w:val="none" w:sz="0" w:space="0" w:color="auto"/>
                    <w:right w:val="none" w:sz="0" w:space="0" w:color="auto"/>
                  </w:divBdr>
                </w:div>
              </w:divsChild>
            </w:div>
            <w:div w:id="202060514">
              <w:marLeft w:val="0"/>
              <w:marRight w:val="0"/>
              <w:marTop w:val="0"/>
              <w:marBottom w:val="0"/>
              <w:divBdr>
                <w:top w:val="none" w:sz="0" w:space="0" w:color="auto"/>
                <w:left w:val="none" w:sz="0" w:space="0" w:color="auto"/>
                <w:bottom w:val="none" w:sz="0" w:space="0" w:color="auto"/>
                <w:right w:val="none" w:sz="0" w:space="0" w:color="auto"/>
              </w:divBdr>
              <w:divsChild>
                <w:div w:id="2135708596">
                  <w:marLeft w:val="0"/>
                  <w:marRight w:val="0"/>
                  <w:marTop w:val="10"/>
                  <w:marBottom w:val="10"/>
                  <w:divBdr>
                    <w:top w:val="none" w:sz="0" w:space="0" w:color="auto"/>
                    <w:left w:val="none" w:sz="0" w:space="0" w:color="auto"/>
                    <w:bottom w:val="none" w:sz="0" w:space="0" w:color="auto"/>
                    <w:right w:val="none" w:sz="0" w:space="0" w:color="auto"/>
                  </w:divBdr>
                </w:div>
                <w:div w:id="1322466162">
                  <w:marLeft w:val="0"/>
                  <w:marRight w:val="0"/>
                  <w:marTop w:val="10"/>
                  <w:marBottom w:val="10"/>
                  <w:divBdr>
                    <w:top w:val="none" w:sz="0" w:space="0" w:color="auto"/>
                    <w:left w:val="none" w:sz="0" w:space="0" w:color="auto"/>
                    <w:bottom w:val="none" w:sz="0" w:space="0" w:color="auto"/>
                    <w:right w:val="none" w:sz="0" w:space="0" w:color="auto"/>
                  </w:divBdr>
                </w:div>
                <w:div w:id="692656841">
                  <w:marLeft w:val="0"/>
                  <w:marRight w:val="0"/>
                  <w:marTop w:val="10"/>
                  <w:marBottom w:val="10"/>
                  <w:divBdr>
                    <w:top w:val="none" w:sz="0" w:space="0" w:color="auto"/>
                    <w:left w:val="none" w:sz="0" w:space="0" w:color="auto"/>
                    <w:bottom w:val="none" w:sz="0" w:space="0" w:color="auto"/>
                    <w:right w:val="none" w:sz="0" w:space="0" w:color="auto"/>
                  </w:divBdr>
                </w:div>
                <w:div w:id="296223312">
                  <w:marLeft w:val="0"/>
                  <w:marRight w:val="0"/>
                  <w:marTop w:val="10"/>
                  <w:marBottom w:val="10"/>
                  <w:divBdr>
                    <w:top w:val="none" w:sz="0" w:space="0" w:color="auto"/>
                    <w:left w:val="none" w:sz="0" w:space="0" w:color="auto"/>
                    <w:bottom w:val="none" w:sz="0" w:space="0" w:color="auto"/>
                    <w:right w:val="none" w:sz="0" w:space="0" w:color="auto"/>
                  </w:divBdr>
                </w:div>
                <w:div w:id="1183207449">
                  <w:marLeft w:val="0"/>
                  <w:marRight w:val="0"/>
                  <w:marTop w:val="10"/>
                  <w:marBottom w:val="10"/>
                  <w:divBdr>
                    <w:top w:val="none" w:sz="0" w:space="0" w:color="auto"/>
                    <w:left w:val="none" w:sz="0" w:space="0" w:color="auto"/>
                    <w:bottom w:val="none" w:sz="0" w:space="0" w:color="auto"/>
                    <w:right w:val="none" w:sz="0" w:space="0" w:color="auto"/>
                  </w:divBdr>
                </w:div>
                <w:div w:id="35278408">
                  <w:marLeft w:val="0"/>
                  <w:marRight w:val="0"/>
                  <w:marTop w:val="10"/>
                  <w:marBottom w:val="10"/>
                  <w:divBdr>
                    <w:top w:val="none" w:sz="0" w:space="0" w:color="auto"/>
                    <w:left w:val="none" w:sz="0" w:space="0" w:color="auto"/>
                    <w:bottom w:val="none" w:sz="0" w:space="0" w:color="auto"/>
                    <w:right w:val="none" w:sz="0" w:space="0" w:color="auto"/>
                  </w:divBdr>
                </w:div>
                <w:div w:id="761951719">
                  <w:marLeft w:val="0"/>
                  <w:marRight w:val="0"/>
                  <w:marTop w:val="10"/>
                  <w:marBottom w:val="10"/>
                  <w:divBdr>
                    <w:top w:val="none" w:sz="0" w:space="0" w:color="auto"/>
                    <w:left w:val="none" w:sz="0" w:space="0" w:color="auto"/>
                    <w:bottom w:val="none" w:sz="0" w:space="0" w:color="auto"/>
                    <w:right w:val="none" w:sz="0" w:space="0" w:color="auto"/>
                  </w:divBdr>
                </w:div>
                <w:div w:id="1073549674">
                  <w:marLeft w:val="0"/>
                  <w:marRight w:val="0"/>
                  <w:marTop w:val="10"/>
                  <w:marBottom w:val="10"/>
                  <w:divBdr>
                    <w:top w:val="none" w:sz="0" w:space="0" w:color="auto"/>
                    <w:left w:val="none" w:sz="0" w:space="0" w:color="auto"/>
                    <w:bottom w:val="none" w:sz="0" w:space="0" w:color="auto"/>
                    <w:right w:val="none" w:sz="0" w:space="0" w:color="auto"/>
                  </w:divBdr>
                </w:div>
                <w:div w:id="224531329">
                  <w:marLeft w:val="0"/>
                  <w:marRight w:val="0"/>
                  <w:marTop w:val="10"/>
                  <w:marBottom w:val="10"/>
                  <w:divBdr>
                    <w:top w:val="none" w:sz="0" w:space="0" w:color="auto"/>
                    <w:left w:val="none" w:sz="0" w:space="0" w:color="auto"/>
                    <w:bottom w:val="none" w:sz="0" w:space="0" w:color="auto"/>
                    <w:right w:val="none" w:sz="0" w:space="0" w:color="auto"/>
                  </w:divBdr>
                </w:div>
                <w:div w:id="1286741152">
                  <w:marLeft w:val="0"/>
                  <w:marRight w:val="0"/>
                  <w:marTop w:val="10"/>
                  <w:marBottom w:val="10"/>
                  <w:divBdr>
                    <w:top w:val="none" w:sz="0" w:space="0" w:color="auto"/>
                    <w:left w:val="none" w:sz="0" w:space="0" w:color="auto"/>
                    <w:bottom w:val="none" w:sz="0" w:space="0" w:color="auto"/>
                    <w:right w:val="none" w:sz="0" w:space="0" w:color="auto"/>
                  </w:divBdr>
                </w:div>
                <w:div w:id="695233396">
                  <w:marLeft w:val="0"/>
                  <w:marRight w:val="0"/>
                  <w:marTop w:val="10"/>
                  <w:marBottom w:val="10"/>
                  <w:divBdr>
                    <w:top w:val="none" w:sz="0" w:space="0" w:color="auto"/>
                    <w:left w:val="none" w:sz="0" w:space="0" w:color="auto"/>
                    <w:bottom w:val="none" w:sz="0" w:space="0" w:color="auto"/>
                    <w:right w:val="none" w:sz="0" w:space="0" w:color="auto"/>
                  </w:divBdr>
                </w:div>
                <w:div w:id="2061201656">
                  <w:marLeft w:val="0"/>
                  <w:marRight w:val="0"/>
                  <w:marTop w:val="10"/>
                  <w:marBottom w:val="10"/>
                  <w:divBdr>
                    <w:top w:val="none" w:sz="0" w:space="0" w:color="auto"/>
                    <w:left w:val="none" w:sz="0" w:space="0" w:color="auto"/>
                    <w:bottom w:val="none" w:sz="0" w:space="0" w:color="auto"/>
                    <w:right w:val="none" w:sz="0" w:space="0" w:color="auto"/>
                  </w:divBdr>
                </w:div>
                <w:div w:id="1907034838">
                  <w:marLeft w:val="0"/>
                  <w:marRight w:val="0"/>
                  <w:marTop w:val="10"/>
                  <w:marBottom w:val="10"/>
                  <w:divBdr>
                    <w:top w:val="none" w:sz="0" w:space="0" w:color="auto"/>
                    <w:left w:val="none" w:sz="0" w:space="0" w:color="auto"/>
                    <w:bottom w:val="none" w:sz="0" w:space="0" w:color="auto"/>
                    <w:right w:val="none" w:sz="0" w:space="0" w:color="auto"/>
                  </w:divBdr>
                </w:div>
                <w:div w:id="1160847117">
                  <w:marLeft w:val="0"/>
                  <w:marRight w:val="0"/>
                  <w:marTop w:val="10"/>
                  <w:marBottom w:val="10"/>
                  <w:divBdr>
                    <w:top w:val="none" w:sz="0" w:space="0" w:color="auto"/>
                    <w:left w:val="none" w:sz="0" w:space="0" w:color="auto"/>
                    <w:bottom w:val="none" w:sz="0" w:space="0" w:color="auto"/>
                    <w:right w:val="none" w:sz="0" w:space="0" w:color="auto"/>
                  </w:divBdr>
                </w:div>
                <w:div w:id="1281497515">
                  <w:marLeft w:val="0"/>
                  <w:marRight w:val="0"/>
                  <w:marTop w:val="10"/>
                  <w:marBottom w:val="10"/>
                  <w:divBdr>
                    <w:top w:val="none" w:sz="0" w:space="0" w:color="auto"/>
                    <w:left w:val="none" w:sz="0" w:space="0" w:color="auto"/>
                    <w:bottom w:val="none" w:sz="0" w:space="0" w:color="auto"/>
                    <w:right w:val="none" w:sz="0" w:space="0" w:color="auto"/>
                  </w:divBdr>
                </w:div>
                <w:div w:id="1400595492">
                  <w:marLeft w:val="0"/>
                  <w:marRight w:val="0"/>
                  <w:marTop w:val="10"/>
                  <w:marBottom w:val="10"/>
                  <w:divBdr>
                    <w:top w:val="none" w:sz="0" w:space="0" w:color="auto"/>
                    <w:left w:val="none" w:sz="0" w:space="0" w:color="auto"/>
                    <w:bottom w:val="none" w:sz="0" w:space="0" w:color="auto"/>
                    <w:right w:val="none" w:sz="0" w:space="0" w:color="auto"/>
                  </w:divBdr>
                </w:div>
                <w:div w:id="1335493207">
                  <w:marLeft w:val="0"/>
                  <w:marRight w:val="0"/>
                  <w:marTop w:val="10"/>
                  <w:marBottom w:val="10"/>
                  <w:divBdr>
                    <w:top w:val="none" w:sz="0" w:space="0" w:color="auto"/>
                    <w:left w:val="none" w:sz="0" w:space="0" w:color="auto"/>
                    <w:bottom w:val="none" w:sz="0" w:space="0" w:color="auto"/>
                    <w:right w:val="none" w:sz="0" w:space="0" w:color="auto"/>
                  </w:divBdr>
                </w:div>
                <w:div w:id="1482623547">
                  <w:marLeft w:val="0"/>
                  <w:marRight w:val="0"/>
                  <w:marTop w:val="10"/>
                  <w:marBottom w:val="10"/>
                  <w:divBdr>
                    <w:top w:val="none" w:sz="0" w:space="0" w:color="auto"/>
                    <w:left w:val="none" w:sz="0" w:space="0" w:color="auto"/>
                    <w:bottom w:val="none" w:sz="0" w:space="0" w:color="auto"/>
                    <w:right w:val="none" w:sz="0" w:space="0" w:color="auto"/>
                  </w:divBdr>
                </w:div>
                <w:div w:id="1911842072">
                  <w:marLeft w:val="0"/>
                  <w:marRight w:val="0"/>
                  <w:marTop w:val="10"/>
                  <w:marBottom w:val="10"/>
                  <w:divBdr>
                    <w:top w:val="none" w:sz="0" w:space="0" w:color="auto"/>
                    <w:left w:val="none" w:sz="0" w:space="0" w:color="auto"/>
                    <w:bottom w:val="none" w:sz="0" w:space="0" w:color="auto"/>
                    <w:right w:val="none" w:sz="0" w:space="0" w:color="auto"/>
                  </w:divBdr>
                </w:div>
                <w:div w:id="50734634">
                  <w:marLeft w:val="0"/>
                  <w:marRight w:val="0"/>
                  <w:marTop w:val="10"/>
                  <w:marBottom w:val="10"/>
                  <w:divBdr>
                    <w:top w:val="none" w:sz="0" w:space="0" w:color="auto"/>
                    <w:left w:val="none" w:sz="0" w:space="0" w:color="auto"/>
                    <w:bottom w:val="none" w:sz="0" w:space="0" w:color="auto"/>
                    <w:right w:val="none" w:sz="0" w:space="0" w:color="auto"/>
                  </w:divBdr>
                </w:div>
                <w:div w:id="975531078">
                  <w:marLeft w:val="0"/>
                  <w:marRight w:val="0"/>
                  <w:marTop w:val="10"/>
                  <w:marBottom w:val="10"/>
                  <w:divBdr>
                    <w:top w:val="none" w:sz="0" w:space="0" w:color="auto"/>
                    <w:left w:val="none" w:sz="0" w:space="0" w:color="auto"/>
                    <w:bottom w:val="none" w:sz="0" w:space="0" w:color="auto"/>
                    <w:right w:val="none" w:sz="0" w:space="0" w:color="auto"/>
                  </w:divBdr>
                </w:div>
                <w:div w:id="1730105578">
                  <w:marLeft w:val="0"/>
                  <w:marRight w:val="0"/>
                  <w:marTop w:val="10"/>
                  <w:marBottom w:val="10"/>
                  <w:divBdr>
                    <w:top w:val="none" w:sz="0" w:space="0" w:color="auto"/>
                    <w:left w:val="none" w:sz="0" w:space="0" w:color="auto"/>
                    <w:bottom w:val="none" w:sz="0" w:space="0" w:color="auto"/>
                    <w:right w:val="none" w:sz="0" w:space="0" w:color="auto"/>
                  </w:divBdr>
                </w:div>
                <w:div w:id="1070074481">
                  <w:marLeft w:val="0"/>
                  <w:marRight w:val="0"/>
                  <w:marTop w:val="10"/>
                  <w:marBottom w:val="10"/>
                  <w:divBdr>
                    <w:top w:val="none" w:sz="0" w:space="0" w:color="auto"/>
                    <w:left w:val="none" w:sz="0" w:space="0" w:color="auto"/>
                    <w:bottom w:val="none" w:sz="0" w:space="0" w:color="auto"/>
                    <w:right w:val="none" w:sz="0" w:space="0" w:color="auto"/>
                  </w:divBdr>
                </w:div>
                <w:div w:id="724723020">
                  <w:marLeft w:val="0"/>
                  <w:marRight w:val="0"/>
                  <w:marTop w:val="10"/>
                  <w:marBottom w:val="10"/>
                  <w:divBdr>
                    <w:top w:val="none" w:sz="0" w:space="0" w:color="auto"/>
                    <w:left w:val="none" w:sz="0" w:space="0" w:color="auto"/>
                    <w:bottom w:val="none" w:sz="0" w:space="0" w:color="auto"/>
                    <w:right w:val="none" w:sz="0" w:space="0" w:color="auto"/>
                  </w:divBdr>
                </w:div>
                <w:div w:id="729115741">
                  <w:marLeft w:val="0"/>
                  <w:marRight w:val="0"/>
                  <w:marTop w:val="10"/>
                  <w:marBottom w:val="10"/>
                  <w:divBdr>
                    <w:top w:val="none" w:sz="0" w:space="0" w:color="auto"/>
                    <w:left w:val="none" w:sz="0" w:space="0" w:color="auto"/>
                    <w:bottom w:val="none" w:sz="0" w:space="0" w:color="auto"/>
                    <w:right w:val="none" w:sz="0" w:space="0" w:color="auto"/>
                  </w:divBdr>
                </w:div>
                <w:div w:id="1528058993">
                  <w:marLeft w:val="0"/>
                  <w:marRight w:val="0"/>
                  <w:marTop w:val="10"/>
                  <w:marBottom w:val="10"/>
                  <w:divBdr>
                    <w:top w:val="none" w:sz="0" w:space="0" w:color="auto"/>
                    <w:left w:val="none" w:sz="0" w:space="0" w:color="auto"/>
                    <w:bottom w:val="none" w:sz="0" w:space="0" w:color="auto"/>
                    <w:right w:val="none" w:sz="0" w:space="0" w:color="auto"/>
                  </w:divBdr>
                </w:div>
                <w:div w:id="197932267">
                  <w:marLeft w:val="0"/>
                  <w:marRight w:val="0"/>
                  <w:marTop w:val="10"/>
                  <w:marBottom w:val="10"/>
                  <w:divBdr>
                    <w:top w:val="none" w:sz="0" w:space="0" w:color="auto"/>
                    <w:left w:val="none" w:sz="0" w:space="0" w:color="auto"/>
                    <w:bottom w:val="none" w:sz="0" w:space="0" w:color="auto"/>
                    <w:right w:val="none" w:sz="0" w:space="0" w:color="auto"/>
                  </w:divBdr>
                </w:div>
                <w:div w:id="707799695">
                  <w:marLeft w:val="0"/>
                  <w:marRight w:val="0"/>
                  <w:marTop w:val="10"/>
                  <w:marBottom w:val="10"/>
                  <w:divBdr>
                    <w:top w:val="none" w:sz="0" w:space="0" w:color="auto"/>
                    <w:left w:val="none" w:sz="0" w:space="0" w:color="auto"/>
                    <w:bottom w:val="none" w:sz="0" w:space="0" w:color="auto"/>
                    <w:right w:val="none" w:sz="0" w:space="0" w:color="auto"/>
                  </w:divBdr>
                </w:div>
                <w:div w:id="1285431151">
                  <w:marLeft w:val="0"/>
                  <w:marRight w:val="0"/>
                  <w:marTop w:val="10"/>
                  <w:marBottom w:val="10"/>
                  <w:divBdr>
                    <w:top w:val="none" w:sz="0" w:space="0" w:color="auto"/>
                    <w:left w:val="none" w:sz="0" w:space="0" w:color="auto"/>
                    <w:bottom w:val="none" w:sz="0" w:space="0" w:color="auto"/>
                    <w:right w:val="none" w:sz="0" w:space="0" w:color="auto"/>
                  </w:divBdr>
                </w:div>
                <w:div w:id="20478697">
                  <w:marLeft w:val="0"/>
                  <w:marRight w:val="0"/>
                  <w:marTop w:val="10"/>
                  <w:marBottom w:val="10"/>
                  <w:divBdr>
                    <w:top w:val="none" w:sz="0" w:space="0" w:color="auto"/>
                    <w:left w:val="none" w:sz="0" w:space="0" w:color="auto"/>
                    <w:bottom w:val="none" w:sz="0" w:space="0" w:color="auto"/>
                    <w:right w:val="none" w:sz="0" w:space="0" w:color="auto"/>
                  </w:divBdr>
                </w:div>
                <w:div w:id="1986006054">
                  <w:marLeft w:val="0"/>
                  <w:marRight w:val="0"/>
                  <w:marTop w:val="10"/>
                  <w:marBottom w:val="10"/>
                  <w:divBdr>
                    <w:top w:val="none" w:sz="0" w:space="0" w:color="auto"/>
                    <w:left w:val="none" w:sz="0" w:space="0" w:color="auto"/>
                    <w:bottom w:val="none" w:sz="0" w:space="0" w:color="auto"/>
                    <w:right w:val="none" w:sz="0" w:space="0" w:color="auto"/>
                  </w:divBdr>
                </w:div>
                <w:div w:id="457724759">
                  <w:marLeft w:val="0"/>
                  <w:marRight w:val="0"/>
                  <w:marTop w:val="10"/>
                  <w:marBottom w:val="10"/>
                  <w:divBdr>
                    <w:top w:val="none" w:sz="0" w:space="0" w:color="auto"/>
                    <w:left w:val="none" w:sz="0" w:space="0" w:color="auto"/>
                    <w:bottom w:val="none" w:sz="0" w:space="0" w:color="auto"/>
                    <w:right w:val="none" w:sz="0" w:space="0" w:color="auto"/>
                  </w:divBdr>
                </w:div>
                <w:div w:id="1620531658">
                  <w:marLeft w:val="0"/>
                  <w:marRight w:val="0"/>
                  <w:marTop w:val="10"/>
                  <w:marBottom w:val="10"/>
                  <w:divBdr>
                    <w:top w:val="none" w:sz="0" w:space="0" w:color="auto"/>
                    <w:left w:val="none" w:sz="0" w:space="0" w:color="auto"/>
                    <w:bottom w:val="none" w:sz="0" w:space="0" w:color="auto"/>
                    <w:right w:val="none" w:sz="0" w:space="0" w:color="auto"/>
                  </w:divBdr>
                </w:div>
                <w:div w:id="1198741968">
                  <w:marLeft w:val="0"/>
                  <w:marRight w:val="0"/>
                  <w:marTop w:val="10"/>
                  <w:marBottom w:val="10"/>
                  <w:divBdr>
                    <w:top w:val="none" w:sz="0" w:space="0" w:color="auto"/>
                    <w:left w:val="none" w:sz="0" w:space="0" w:color="auto"/>
                    <w:bottom w:val="none" w:sz="0" w:space="0" w:color="auto"/>
                    <w:right w:val="none" w:sz="0" w:space="0" w:color="auto"/>
                  </w:divBdr>
                </w:div>
                <w:div w:id="336927782">
                  <w:marLeft w:val="0"/>
                  <w:marRight w:val="0"/>
                  <w:marTop w:val="10"/>
                  <w:marBottom w:val="10"/>
                  <w:divBdr>
                    <w:top w:val="none" w:sz="0" w:space="0" w:color="auto"/>
                    <w:left w:val="none" w:sz="0" w:space="0" w:color="auto"/>
                    <w:bottom w:val="none" w:sz="0" w:space="0" w:color="auto"/>
                    <w:right w:val="none" w:sz="0" w:space="0" w:color="auto"/>
                  </w:divBdr>
                </w:div>
                <w:div w:id="2044281218">
                  <w:marLeft w:val="0"/>
                  <w:marRight w:val="0"/>
                  <w:marTop w:val="10"/>
                  <w:marBottom w:val="10"/>
                  <w:divBdr>
                    <w:top w:val="none" w:sz="0" w:space="0" w:color="auto"/>
                    <w:left w:val="none" w:sz="0" w:space="0" w:color="auto"/>
                    <w:bottom w:val="none" w:sz="0" w:space="0" w:color="auto"/>
                    <w:right w:val="none" w:sz="0" w:space="0" w:color="auto"/>
                  </w:divBdr>
                </w:div>
                <w:div w:id="668749939">
                  <w:marLeft w:val="0"/>
                  <w:marRight w:val="0"/>
                  <w:marTop w:val="10"/>
                  <w:marBottom w:val="10"/>
                  <w:divBdr>
                    <w:top w:val="none" w:sz="0" w:space="0" w:color="auto"/>
                    <w:left w:val="none" w:sz="0" w:space="0" w:color="auto"/>
                    <w:bottom w:val="none" w:sz="0" w:space="0" w:color="auto"/>
                    <w:right w:val="none" w:sz="0" w:space="0" w:color="auto"/>
                  </w:divBdr>
                </w:div>
                <w:div w:id="1638802751">
                  <w:marLeft w:val="0"/>
                  <w:marRight w:val="0"/>
                  <w:marTop w:val="10"/>
                  <w:marBottom w:val="10"/>
                  <w:divBdr>
                    <w:top w:val="none" w:sz="0" w:space="0" w:color="auto"/>
                    <w:left w:val="none" w:sz="0" w:space="0" w:color="auto"/>
                    <w:bottom w:val="none" w:sz="0" w:space="0" w:color="auto"/>
                    <w:right w:val="none" w:sz="0" w:space="0" w:color="auto"/>
                  </w:divBdr>
                </w:div>
                <w:div w:id="1848901988">
                  <w:marLeft w:val="0"/>
                  <w:marRight w:val="720"/>
                  <w:marTop w:val="10"/>
                  <w:marBottom w:val="10"/>
                  <w:divBdr>
                    <w:top w:val="none" w:sz="0" w:space="0" w:color="auto"/>
                    <w:left w:val="none" w:sz="0" w:space="0" w:color="auto"/>
                    <w:bottom w:val="none" w:sz="0" w:space="0" w:color="auto"/>
                    <w:right w:val="none" w:sz="0" w:space="0" w:color="auto"/>
                  </w:divBdr>
                </w:div>
                <w:div w:id="1876700151">
                  <w:marLeft w:val="0"/>
                  <w:marRight w:val="720"/>
                  <w:marTop w:val="10"/>
                  <w:marBottom w:val="10"/>
                  <w:divBdr>
                    <w:top w:val="none" w:sz="0" w:space="0" w:color="auto"/>
                    <w:left w:val="none" w:sz="0" w:space="0" w:color="auto"/>
                    <w:bottom w:val="none" w:sz="0" w:space="0" w:color="auto"/>
                    <w:right w:val="none" w:sz="0" w:space="0" w:color="auto"/>
                  </w:divBdr>
                </w:div>
                <w:div w:id="676423588">
                  <w:marLeft w:val="0"/>
                  <w:marRight w:val="720"/>
                  <w:marTop w:val="10"/>
                  <w:marBottom w:val="10"/>
                  <w:divBdr>
                    <w:top w:val="none" w:sz="0" w:space="0" w:color="auto"/>
                    <w:left w:val="none" w:sz="0" w:space="0" w:color="auto"/>
                    <w:bottom w:val="none" w:sz="0" w:space="0" w:color="auto"/>
                    <w:right w:val="none" w:sz="0" w:space="0" w:color="auto"/>
                  </w:divBdr>
                </w:div>
                <w:div w:id="407465392">
                  <w:marLeft w:val="0"/>
                  <w:marRight w:val="720"/>
                  <w:marTop w:val="10"/>
                  <w:marBottom w:val="10"/>
                  <w:divBdr>
                    <w:top w:val="none" w:sz="0" w:space="0" w:color="auto"/>
                    <w:left w:val="none" w:sz="0" w:space="0" w:color="auto"/>
                    <w:bottom w:val="none" w:sz="0" w:space="0" w:color="auto"/>
                    <w:right w:val="none" w:sz="0" w:space="0" w:color="auto"/>
                  </w:divBdr>
                </w:div>
                <w:div w:id="792478238">
                  <w:marLeft w:val="0"/>
                  <w:marRight w:val="720"/>
                  <w:marTop w:val="10"/>
                  <w:marBottom w:val="1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1612</Words>
  <Characters>9190</Characters>
  <Application>Microsoft Office Word</Application>
  <DocSecurity>0</DocSecurity>
  <Lines>76</Lines>
  <Paragraphs>21</Paragraphs>
  <ScaleCrop>false</ScaleCrop>
  <Company>微软中国</Company>
  <LinksUpToDate>false</LinksUpToDate>
  <CharactersWithSpaces>10781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2019-11-18T11:39:00Z</dcterms:created>
  <dcterms:modified xsi:type="dcterms:W3CDTF">2019-11-18T11:40:00Z</dcterms:modified>
</cp:coreProperties>
</file>